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1F1" w:rsidRDefault="001251F1">
      <w:pPr>
        <w:tabs>
          <w:tab w:val="left" w:pos="380"/>
        </w:tabs>
        <w:spacing w:line="480" w:lineRule="exact"/>
        <w:ind w:right="-19"/>
        <w:jc w:val="center"/>
        <w:rPr>
          <w:rFonts w:ascii="標楷體" w:eastAsia="標楷體" w:hAnsi="標楷體" w:cs="標楷體"/>
          <w:sz w:val="40"/>
          <w:szCs w:val="40"/>
        </w:rPr>
      </w:pPr>
      <w:bookmarkStart w:id="0" w:name="page3"/>
      <w:bookmarkEnd w:id="0"/>
    </w:p>
    <w:p w:rsidR="001251F1" w:rsidRPr="00860A1C" w:rsidRDefault="001251F1" w:rsidP="001251F1">
      <w:pPr>
        <w:tabs>
          <w:tab w:val="left" w:pos="380"/>
        </w:tabs>
        <w:spacing w:line="480" w:lineRule="exact"/>
        <w:ind w:right="120"/>
        <w:jc w:val="center"/>
        <w:rPr>
          <w:rFonts w:ascii="標楷體" w:eastAsia="標楷體" w:hAnsi="標楷體" w:cs="標楷體"/>
          <w:sz w:val="32"/>
          <w:szCs w:val="32"/>
        </w:rPr>
      </w:pPr>
      <w:r w:rsidRPr="00860A1C">
        <w:rPr>
          <w:rFonts w:ascii="標楷體" w:eastAsia="標楷體" w:hAnsi="標楷體" w:cs="標楷體" w:hint="eastAsia"/>
          <w:sz w:val="32"/>
          <w:szCs w:val="32"/>
        </w:rPr>
        <w:t>嘉義市109學年度推動十二年國民基本教育精進國民中小學教學品質計畫</w:t>
      </w:r>
    </w:p>
    <w:p w:rsidR="001251F1" w:rsidRPr="00860A1C" w:rsidRDefault="001251F1" w:rsidP="001251F1">
      <w:pPr>
        <w:tabs>
          <w:tab w:val="left" w:pos="380"/>
        </w:tabs>
        <w:spacing w:line="480" w:lineRule="exact"/>
        <w:ind w:right="120"/>
        <w:jc w:val="center"/>
        <w:rPr>
          <w:rFonts w:eastAsia="標楷體"/>
          <w:sz w:val="32"/>
          <w:szCs w:val="32"/>
        </w:rPr>
      </w:pPr>
      <w:r w:rsidRPr="00860A1C">
        <w:rPr>
          <w:rFonts w:eastAsia="標楷體" w:hint="eastAsia"/>
          <w:sz w:val="32"/>
          <w:szCs w:val="32"/>
        </w:rPr>
        <w:t>教師專業社群暨科技教學共同備課、公開觀課、議課研習</w:t>
      </w:r>
    </w:p>
    <w:p w:rsidR="001251F1" w:rsidRPr="001251F1" w:rsidRDefault="001251F1">
      <w:pPr>
        <w:tabs>
          <w:tab w:val="left" w:pos="380"/>
        </w:tabs>
        <w:spacing w:line="480" w:lineRule="exact"/>
        <w:ind w:right="-19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sz w:val="20"/>
          <w:szCs w:val="20"/>
        </w:rPr>
        <w:tab/>
      </w:r>
      <w:bookmarkStart w:id="1" w:name="_GoBack"/>
      <w:r w:rsidRPr="001251F1">
        <w:rPr>
          <w:rFonts w:ascii="標楷體" w:eastAsia="標楷體" w:hAnsi="標楷體" w:cs="標楷體"/>
          <w:sz w:val="32"/>
          <w:szCs w:val="32"/>
        </w:rPr>
        <w:t>觀課回饋紀錄表</w:t>
      </w:r>
    </w:p>
    <w:p w:rsidR="00885B97" w:rsidRDefault="00885B97">
      <w:pPr>
        <w:spacing w:line="121" w:lineRule="exact"/>
        <w:rPr>
          <w:sz w:val="20"/>
          <w:szCs w:val="20"/>
        </w:rPr>
      </w:pPr>
    </w:p>
    <w:bookmarkEnd w:id="1"/>
    <w:p w:rsidR="00885B97" w:rsidRDefault="002C473E">
      <w:pPr>
        <w:spacing w:line="336" w:lineRule="exact"/>
        <w:ind w:left="8680"/>
      </w:pPr>
      <w:r>
        <w:rPr>
          <w:rFonts w:ascii="標楷體" w:eastAsia="標楷體" w:hAnsi="標楷體" w:cs="標楷體"/>
          <w:sz w:val="28"/>
          <w:szCs w:val="28"/>
        </w:rPr>
        <w:t>(觀課教師填寫)</w:t>
      </w:r>
    </w:p>
    <w:p w:rsidR="00885B97" w:rsidRDefault="00885B97">
      <w:pPr>
        <w:spacing w:line="22" w:lineRule="exact"/>
        <w:rPr>
          <w:sz w:val="20"/>
          <w:szCs w:val="20"/>
        </w:rPr>
      </w:pPr>
    </w:p>
    <w:tbl>
      <w:tblPr>
        <w:tblW w:w="111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3180"/>
        <w:gridCol w:w="640"/>
        <w:gridCol w:w="4800"/>
        <w:gridCol w:w="600"/>
        <w:gridCol w:w="120"/>
        <w:gridCol w:w="480"/>
        <w:gridCol w:w="120"/>
        <w:gridCol w:w="500"/>
        <w:gridCol w:w="30"/>
      </w:tblGrid>
      <w:tr w:rsidR="00E43F93" w:rsidTr="00835773">
        <w:trPr>
          <w:trHeight w:val="448"/>
        </w:trPr>
        <w:tc>
          <w:tcPr>
            <w:tcW w:w="382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43F93" w:rsidRPr="00564692" w:rsidRDefault="00E43F93" w:rsidP="00564692">
            <w:pPr>
              <w:spacing w:line="336" w:lineRule="exact"/>
              <w:ind w:left="1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授課教師：_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蔡依琳</w:t>
            </w:r>
          </w:p>
        </w:tc>
        <w:tc>
          <w:tcPr>
            <w:tcW w:w="7260" w:type="dxa"/>
            <w:gridSpan w:val="7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43F93" w:rsidRDefault="00E43F93">
            <w:pPr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回饋人員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43F93">
              <w:rPr>
                <w:rFonts w:ascii="標楷體" w:eastAsia="標楷體" w:hAnsi="標楷體" w:cs="標楷體" w:hint="eastAsia"/>
                <w:sz w:val="28"/>
                <w:szCs w:val="28"/>
              </w:rPr>
              <w:t>李彩綾、張明正、吳妍註、吳孟龍、黃暉欽</w:t>
            </w: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43F93" w:rsidRDefault="00E43F93">
            <w:pPr>
              <w:rPr>
                <w:sz w:val="2"/>
                <w:szCs w:val="2"/>
              </w:rPr>
            </w:pPr>
          </w:p>
        </w:tc>
      </w:tr>
      <w:tr w:rsidR="00E62555" w:rsidTr="00782AAB">
        <w:trPr>
          <w:trHeight w:val="480"/>
        </w:trPr>
        <w:tc>
          <w:tcPr>
            <w:tcW w:w="11080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教學單元：_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義大利麵棉花糖塔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__；教學節次：共_2_節，本次教學為第_2__節</w:t>
            </w: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43F93" w:rsidTr="00BE525F">
        <w:trPr>
          <w:trHeight w:val="480"/>
        </w:trPr>
        <w:tc>
          <w:tcPr>
            <w:tcW w:w="11080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43F93" w:rsidRDefault="00E43F93" w:rsidP="00E43F93">
            <w:pPr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教學觀察(公開授課)日期：</w:t>
            </w:r>
            <w:r w:rsidRPr="00E43F93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109年12月24日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E43F93">
              <w:rPr>
                <w:rFonts w:ascii="標楷體" w:eastAsia="標楷體" w:hAnsi="標楷體" w:cs="標楷體" w:hint="eastAsia"/>
                <w:sz w:val="28"/>
                <w:szCs w:val="28"/>
              </w:rPr>
              <w:t>:00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地點：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本校專科二樓生活科技教室</w:t>
            </w: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43F93" w:rsidRDefault="00E43F93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42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3"/>
                <w:szCs w:val="3"/>
              </w:rPr>
            </w:pP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3"/>
                <w:szCs w:val="3"/>
              </w:rPr>
            </w:pPr>
          </w:p>
        </w:tc>
        <w:tc>
          <w:tcPr>
            <w:tcW w:w="480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288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16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事實摘要敘述</w:t>
            </w:r>
          </w:p>
        </w:tc>
        <w:tc>
          <w:tcPr>
            <w:tcW w:w="1820" w:type="dxa"/>
            <w:gridSpan w:val="5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jc w:val="center"/>
            </w:pPr>
            <w:r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評量（請勾選）</w:t>
            </w: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62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層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76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48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待</w:t>
            </w: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204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7"/>
                <w:szCs w:val="17"/>
              </w:rPr>
            </w:pPr>
          </w:p>
        </w:tc>
        <w:tc>
          <w:tcPr>
            <w:tcW w:w="318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10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指標與檢核重點</w:t>
            </w: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7"/>
                <w:szCs w:val="17"/>
              </w:rPr>
            </w:pPr>
          </w:p>
        </w:tc>
        <w:tc>
          <w:tcPr>
            <w:tcW w:w="480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80"/>
            </w:pPr>
            <w:r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(含教師教學行為、學生學習表現、師生互動</w:t>
            </w:r>
          </w:p>
        </w:tc>
        <w:tc>
          <w:tcPr>
            <w:tcW w:w="60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16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優</w:t>
            </w: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jc w:val="center"/>
            </w:pPr>
            <w:r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滿</w:t>
            </w: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65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面</w:t>
            </w:r>
          </w:p>
        </w:tc>
        <w:tc>
          <w:tcPr>
            <w:tcW w:w="318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120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成</w:t>
            </w: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55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4"/>
                <w:szCs w:val="4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4"/>
                <w:szCs w:val="4"/>
              </w:rPr>
            </w:pPr>
          </w:p>
        </w:tc>
        <w:tc>
          <w:tcPr>
            <w:tcW w:w="48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40" w:lineRule="exact"/>
              <w:ind w:left="16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良</w:t>
            </w: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意</w:t>
            </w: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65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75" w:lineRule="exact"/>
              <w:ind w:left="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與學生同儕互動之情形)</w:t>
            </w:r>
          </w:p>
        </w:tc>
        <w:tc>
          <w:tcPr>
            <w:tcW w:w="6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120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長</w:t>
            </w: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120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119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38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386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A-2 掌握教材內容，實施教學活動，促進學生學習。</w:t>
            </w: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E62555" w:rsidP="00E625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Ⅴ</w:t>
            </w: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159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3"/>
                <w:szCs w:val="13"/>
              </w:rPr>
            </w:pP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E62555" w:rsidTr="00E62555">
        <w:trPr>
          <w:trHeight w:val="222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22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A-2-1 有效連結學生的新舊知能或生活</w:t>
            </w:r>
          </w:p>
        </w:tc>
        <w:tc>
          <w:tcPr>
            <w:tcW w:w="6620" w:type="dxa"/>
            <w:gridSpan w:val="6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555" w:rsidRPr="006E11C0" w:rsidRDefault="00E62555" w:rsidP="00E6255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E11C0">
              <w:rPr>
                <w:rFonts w:ascii="標楷體" w:eastAsia="標楷體" w:hAnsi="標楷體" w:cs="標楷體"/>
                <w:sz w:val="20"/>
                <w:szCs w:val="20"/>
              </w:rPr>
              <w:t>（請文字敘述具體事實摘要，至少一項具體事實摘要）</w:t>
            </w:r>
          </w:p>
          <w:p w:rsidR="00E62555" w:rsidRPr="006E11C0" w:rsidRDefault="00811D0C" w:rsidP="00811D0C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11C0">
              <w:rPr>
                <w:rFonts w:ascii="標楷體" w:eastAsia="標楷體" w:hAnsi="標楷體" w:hint="eastAsia"/>
                <w:sz w:val="20"/>
                <w:szCs w:val="20"/>
              </w:rPr>
              <w:t>連結上次學習經驗及舊知識，提出有問題的項目，例如:形狀、重心…等，給予新知識，激發學生學習動機，更想將上次沒做好的部分完成。</w:t>
            </w:r>
          </w:p>
          <w:p w:rsidR="00811D0C" w:rsidRPr="006E11C0" w:rsidRDefault="00811D0C" w:rsidP="00811D0C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11C0">
              <w:rPr>
                <w:rFonts w:ascii="標楷體" w:eastAsia="標楷體" w:hAnsi="標楷體" w:hint="eastAsia"/>
                <w:sz w:val="20"/>
                <w:szCs w:val="20"/>
              </w:rPr>
              <w:t>提供適當的活動，讓學生練習學習內容，。</w:t>
            </w:r>
          </w:p>
          <w:p w:rsidR="00811D0C" w:rsidRPr="00811D0C" w:rsidRDefault="00811D0C" w:rsidP="00811D0C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hint="eastAsia"/>
                <w:sz w:val="19"/>
                <w:szCs w:val="19"/>
              </w:rPr>
            </w:pPr>
            <w:r w:rsidRPr="006E11C0">
              <w:rPr>
                <w:rFonts w:ascii="標楷體" w:eastAsia="標楷體" w:hAnsi="標楷體" w:hint="eastAsia"/>
                <w:sz w:val="20"/>
                <w:szCs w:val="20"/>
              </w:rPr>
              <w:t>完成活動後，教師總結重點，事實歸納學習內容。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2C2367">
        <w:trPr>
          <w:trHeight w:val="245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經驗，引發與維持學生學習動機。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2C2367">
        <w:trPr>
          <w:trHeight w:val="227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27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A-2-2 清晰呈現教材內容，協助學生習得</w:t>
            </w: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2C2367">
        <w:trPr>
          <w:trHeight w:val="245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重要概念、原則或技能。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2C2367">
        <w:trPr>
          <w:trHeight w:val="227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27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A-2-3 提供適當的練習或活動，以理解或</w:t>
            </w: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2C2367">
        <w:trPr>
          <w:trHeight w:val="245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熟練學習內容。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2C2367">
        <w:trPr>
          <w:trHeight w:val="227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27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A-2-4 完成每個學習活動後，適時歸納或</w:t>
            </w: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2C2367">
        <w:trPr>
          <w:trHeight w:val="240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88" w:lineRule="exact"/>
              <w:ind w:left="20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總結學習重點。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103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8"/>
                <w:szCs w:val="8"/>
              </w:rPr>
            </w:pPr>
          </w:p>
        </w:tc>
        <w:tc>
          <w:tcPr>
            <w:tcW w:w="8620" w:type="dxa"/>
            <w:gridSpan w:val="3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A-3 運用適切教學策略與溝通技巧，幫助學生學習。</w:t>
            </w:r>
          </w:p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257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/>
        </w:tc>
        <w:tc>
          <w:tcPr>
            <w:tcW w:w="8620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/>
        </w:tc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E62555" w:rsidP="00E62555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Ⅴ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/>
        </w:tc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/>
        </w:tc>
        <w:tc>
          <w:tcPr>
            <w:tcW w:w="1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/>
        </w:tc>
        <w:tc>
          <w:tcPr>
            <w:tcW w:w="5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/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122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6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E62555" w:rsidTr="00E62555">
        <w:trPr>
          <w:trHeight w:val="117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0"/>
                <w:szCs w:val="10"/>
              </w:rPr>
            </w:pPr>
          </w:p>
        </w:tc>
        <w:tc>
          <w:tcPr>
            <w:tcW w:w="3820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22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A-3-1 運用適切的教學方法，引導學生思</w:t>
            </w:r>
          </w:p>
        </w:tc>
        <w:tc>
          <w:tcPr>
            <w:tcW w:w="6620" w:type="dxa"/>
            <w:gridSpan w:val="6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555" w:rsidRDefault="00E62555" w:rsidP="00E6255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（請文字敘述具體事實摘要，至少一項具體事實摘要）</w:t>
            </w:r>
          </w:p>
          <w:p w:rsidR="00811D0C" w:rsidRPr="00D1167C" w:rsidRDefault="00D1167C" w:rsidP="00D1167C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1167C">
              <w:rPr>
                <w:rFonts w:ascii="標楷體" w:eastAsia="標楷體" w:hAnsi="標楷體" w:cs="標楷體" w:hint="eastAsia"/>
                <w:sz w:val="20"/>
                <w:szCs w:val="20"/>
              </w:rPr>
              <w:t>使用問題教學法，在</w:t>
            </w:r>
            <w:r w:rsidR="00811D0C" w:rsidRPr="00D1167C">
              <w:rPr>
                <w:rFonts w:ascii="標楷體" w:eastAsia="標楷體" w:hAnsi="標楷體" w:cs="標楷體" w:hint="eastAsia"/>
                <w:sz w:val="20"/>
                <w:szCs w:val="20"/>
              </w:rPr>
              <w:t>教室來回走動</w:t>
            </w:r>
            <w:r w:rsidRPr="00D1167C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  <w:r w:rsidR="00811D0C" w:rsidRPr="00D1167C">
              <w:rPr>
                <w:rFonts w:ascii="標楷體" w:eastAsia="標楷體" w:hAnsi="標楷體" w:cs="標楷體" w:hint="eastAsia"/>
                <w:sz w:val="20"/>
                <w:szCs w:val="20"/>
              </w:rPr>
              <w:t>，</w:t>
            </w:r>
            <w:r w:rsidRPr="00D1167C">
              <w:rPr>
                <w:rFonts w:ascii="標楷體" w:eastAsia="標楷體" w:hAnsi="標楷體" w:cs="標楷體" w:hint="eastAsia"/>
                <w:sz w:val="20"/>
                <w:szCs w:val="20"/>
              </w:rPr>
              <w:t>教師適時提問，</w:t>
            </w:r>
            <w:r w:rsidRPr="00D1167C">
              <w:rPr>
                <w:rFonts w:ascii="標楷體" w:eastAsia="標楷體" w:hAnsi="標楷體" w:cs="標楷體" w:hint="eastAsia"/>
                <w:sz w:val="20"/>
                <w:szCs w:val="20"/>
              </w:rPr>
              <w:t>引導學生思考解決問題。</w:t>
            </w:r>
          </w:p>
          <w:p w:rsidR="00D1167C" w:rsidRPr="00D1167C" w:rsidRDefault="00D1167C" w:rsidP="00D1167C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運用</w:t>
            </w:r>
            <w:r w:rsidRPr="00D1167C">
              <w:rPr>
                <w:rFonts w:ascii="標楷體" w:eastAsia="標楷體" w:hAnsi="標楷體" w:hint="eastAsia"/>
                <w:sz w:val="20"/>
                <w:szCs w:val="20"/>
              </w:rPr>
              <w:t>合作學習法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，讓學生能互相溝通更有助於實作學習內容。</w:t>
            </w:r>
          </w:p>
          <w:p w:rsidR="00D1167C" w:rsidRPr="00D1167C" w:rsidRDefault="00603E3C" w:rsidP="00603E3C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hint="eastAsia"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利用圖片及照片，引導學生創造思考。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18497D">
        <w:trPr>
          <w:trHeight w:val="105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程</w:t>
            </w:r>
          </w:p>
        </w:tc>
        <w:tc>
          <w:tcPr>
            <w:tcW w:w="3820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9"/>
                <w:szCs w:val="9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18497D">
        <w:trPr>
          <w:trHeight w:val="135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3180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考、討論或實作。</w:t>
            </w: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18497D">
        <w:trPr>
          <w:trHeight w:val="105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設</w:t>
            </w:r>
          </w:p>
        </w:tc>
        <w:tc>
          <w:tcPr>
            <w:tcW w:w="318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9"/>
                <w:szCs w:val="9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18497D">
        <w:trPr>
          <w:trHeight w:val="115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18497D">
        <w:trPr>
          <w:trHeight w:val="240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計</w:t>
            </w:r>
          </w:p>
        </w:tc>
        <w:tc>
          <w:tcPr>
            <w:tcW w:w="382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37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A-3-2 教學活動中融入學習策略的指導。</w:t>
            </w: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18497D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與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18497D">
        <w:trPr>
          <w:trHeight w:val="93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8"/>
                <w:szCs w:val="8"/>
              </w:rPr>
            </w:pPr>
          </w:p>
        </w:tc>
        <w:tc>
          <w:tcPr>
            <w:tcW w:w="3820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22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A-3-3 運用口語、非口語、教室走動等溝</w:t>
            </w: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18497D">
        <w:trPr>
          <w:trHeight w:val="129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</w:t>
            </w:r>
          </w:p>
        </w:tc>
        <w:tc>
          <w:tcPr>
            <w:tcW w:w="3820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18497D">
        <w:trPr>
          <w:trHeight w:val="111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9"/>
                <w:szCs w:val="9"/>
              </w:rPr>
            </w:pPr>
          </w:p>
        </w:tc>
        <w:tc>
          <w:tcPr>
            <w:tcW w:w="3180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通技巧，幫助學生學習。</w:t>
            </w:r>
          </w:p>
        </w:tc>
        <w:tc>
          <w:tcPr>
            <w:tcW w:w="64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9"/>
                <w:szCs w:val="9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18497D">
        <w:trPr>
          <w:trHeight w:val="129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</w:p>
        </w:tc>
        <w:tc>
          <w:tcPr>
            <w:tcW w:w="318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6620" w:type="dxa"/>
            <w:gridSpan w:val="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91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8620" w:type="dxa"/>
            <w:gridSpan w:val="3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A-4 運用多元評量方式評估學生能力，提供學習回饋並調整教學。</w:t>
            </w: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269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3"/>
                <w:szCs w:val="23"/>
              </w:rPr>
            </w:pPr>
          </w:p>
        </w:tc>
        <w:tc>
          <w:tcPr>
            <w:tcW w:w="8620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E62555" w:rsidP="00E62555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4"/>
                <w:szCs w:val="24"/>
              </w:rPr>
              <w:t>Ⅴ</w:t>
            </w: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122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382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E62555" w:rsidTr="00E62555">
        <w:trPr>
          <w:trHeight w:val="222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22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A-4-1 運用多元評量方式，評估學生學習</w:t>
            </w:r>
          </w:p>
        </w:tc>
        <w:tc>
          <w:tcPr>
            <w:tcW w:w="6620" w:type="dxa"/>
            <w:gridSpan w:val="6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555" w:rsidRPr="00603E3C" w:rsidRDefault="00E62555" w:rsidP="00E6255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r w:rsidRPr="00603E3C">
              <w:rPr>
                <w:rFonts w:ascii="標楷體" w:eastAsia="標楷體" w:hAnsi="標楷體" w:cs="標楷體"/>
                <w:sz w:val="20"/>
                <w:szCs w:val="20"/>
              </w:rPr>
              <w:t>請文字敘述具體事實摘要，至少一項具體事實摘要）</w:t>
            </w:r>
          </w:p>
          <w:p w:rsidR="00603E3C" w:rsidRPr="00603E3C" w:rsidRDefault="00603E3C" w:rsidP="00603E3C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3E3C">
              <w:rPr>
                <w:rFonts w:ascii="標楷體" w:eastAsia="標楷體" w:hAnsi="標楷體" w:cs="標楷體" w:hint="eastAsia"/>
                <w:sz w:val="20"/>
                <w:szCs w:val="20"/>
              </w:rPr>
              <w:t>測量各組高度，分析各組成敗，透過評量的結果，提供學生適切的學習回饋。</w:t>
            </w:r>
          </w:p>
          <w:p w:rsidR="00603E3C" w:rsidRPr="00603E3C" w:rsidRDefault="00603E3C" w:rsidP="00603E3C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3E3C">
              <w:rPr>
                <w:rFonts w:ascii="標楷體" w:eastAsia="標楷體" w:hAnsi="標楷體" w:hint="eastAsia"/>
                <w:sz w:val="20"/>
                <w:szCs w:val="20"/>
              </w:rPr>
              <w:t>運用學習單，實施多元評量，包含文字與繪圖。</w:t>
            </w:r>
          </w:p>
          <w:p w:rsidR="00603E3C" w:rsidRPr="00603E3C" w:rsidRDefault="00603E3C" w:rsidP="00603E3C">
            <w:pPr>
              <w:jc w:val="both"/>
              <w:rPr>
                <w:rFonts w:hint="eastAsia"/>
                <w:sz w:val="19"/>
                <w:szCs w:val="19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607B00">
        <w:trPr>
          <w:trHeight w:val="245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成效。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607B00">
        <w:trPr>
          <w:trHeight w:val="227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27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A-4-2 分析評量結果，適時提供學生適切</w:t>
            </w: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607B00">
        <w:trPr>
          <w:trHeight w:val="245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的學習回饋。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266CAC" w:rsidTr="00483F8A">
        <w:trPr>
          <w:trHeight w:val="347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A-4-3 根據評量結果，調整教學。</w:t>
            </w:r>
          </w:p>
        </w:tc>
        <w:tc>
          <w:tcPr>
            <w:tcW w:w="6620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"/>
                <w:szCs w:val="2"/>
              </w:rPr>
            </w:pPr>
          </w:p>
        </w:tc>
      </w:tr>
      <w:tr w:rsidR="00266CAC" w:rsidTr="00266CAC">
        <w:trPr>
          <w:trHeight w:val="64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1"/>
                <w:szCs w:val="11"/>
              </w:rPr>
            </w:pPr>
          </w:p>
        </w:tc>
        <w:tc>
          <w:tcPr>
            <w:tcW w:w="3820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1"/>
                <w:szCs w:val="11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"/>
                <w:szCs w:val="2"/>
              </w:rPr>
            </w:pPr>
          </w:p>
        </w:tc>
      </w:tr>
      <w:tr w:rsidR="00E62555" w:rsidTr="00607B00">
        <w:trPr>
          <w:trHeight w:val="222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22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A-4-4 運用評量結果，規劃實施充實或補</w:t>
            </w: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607B00">
        <w:trPr>
          <w:trHeight w:val="245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強性課程。(選用)</w:t>
            </w: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gridSpan w:val="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356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B-1 建立課堂規範，並適切回應學生的行為表現。</w:t>
            </w: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E62555" w:rsidP="00E625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Ⅴ</w:t>
            </w: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122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72" w:lineRule="exact"/>
              <w:ind w:left="20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0D4D31" w:rsidTr="00E62555">
        <w:trPr>
          <w:trHeight w:val="129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rPr>
                <w:sz w:val="11"/>
                <w:szCs w:val="11"/>
              </w:rPr>
            </w:pPr>
          </w:p>
        </w:tc>
        <w:tc>
          <w:tcPr>
            <w:tcW w:w="3820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Pr="000D4D31" w:rsidRDefault="000D4D31">
            <w:pPr>
              <w:spacing w:line="240" w:lineRule="exact"/>
              <w:ind w:left="80"/>
              <w:rPr>
                <w:rFonts w:ascii="標楷體" w:eastAsia="標楷體" w:hAnsi="標楷體"/>
                <w:sz w:val="20"/>
                <w:szCs w:val="20"/>
              </w:rPr>
            </w:pPr>
            <w:r w:rsidRPr="000D4D31">
              <w:rPr>
                <w:rFonts w:ascii="標楷體" w:eastAsia="標楷體" w:hAnsi="標楷體" w:cs="標楷體"/>
                <w:sz w:val="20"/>
                <w:szCs w:val="20"/>
              </w:rPr>
              <w:t>B-1-1 建立有助於學生學習的課堂規範。</w:t>
            </w:r>
          </w:p>
        </w:tc>
        <w:tc>
          <w:tcPr>
            <w:tcW w:w="6620" w:type="dxa"/>
            <w:gridSpan w:val="6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D31" w:rsidRPr="000D4D31" w:rsidRDefault="000D4D31" w:rsidP="00E6255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D4D31">
              <w:rPr>
                <w:rFonts w:ascii="標楷體" w:eastAsia="標楷體" w:hAnsi="標楷體" w:cs="標楷體"/>
                <w:sz w:val="20"/>
                <w:szCs w:val="20"/>
              </w:rPr>
              <w:t>（請文字敘述具體事實摘要，至少一項具體事實摘要）</w:t>
            </w:r>
          </w:p>
          <w:p w:rsidR="000D4D31" w:rsidRPr="000D4D31" w:rsidRDefault="000D4D31" w:rsidP="00603E3C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D31">
              <w:rPr>
                <w:rFonts w:ascii="標楷體" w:eastAsia="標楷體" w:hAnsi="標楷體" w:hint="eastAsia"/>
                <w:sz w:val="20"/>
                <w:szCs w:val="20"/>
              </w:rPr>
              <w:t>上課前先適當規範課堂規定，例如:遲到學生的處理。</w:t>
            </w:r>
          </w:p>
          <w:p w:rsidR="000D4D31" w:rsidRPr="000D4D31" w:rsidRDefault="000D4D31" w:rsidP="000D4D31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D4D31">
              <w:rPr>
                <w:rFonts w:ascii="標楷體" w:eastAsia="標楷體" w:hAnsi="標楷體" w:hint="eastAsia"/>
                <w:sz w:val="20"/>
                <w:szCs w:val="20"/>
              </w:rPr>
              <w:t>規範明確，教師語氣果斷，學生上課秩序佳，有助課堂學習。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rPr>
                <w:sz w:val="2"/>
                <w:szCs w:val="2"/>
              </w:rPr>
            </w:pPr>
          </w:p>
        </w:tc>
      </w:tr>
      <w:tr w:rsidR="000D4D31" w:rsidTr="00A102DE">
        <w:trPr>
          <w:trHeight w:val="93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rPr>
                <w:sz w:val="8"/>
                <w:szCs w:val="8"/>
              </w:rPr>
            </w:pPr>
          </w:p>
        </w:tc>
        <w:tc>
          <w:tcPr>
            <w:tcW w:w="3820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Pr="000D4D31" w:rsidRDefault="000D4D3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Pr="000D4D31" w:rsidRDefault="000D4D3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rPr>
                <w:sz w:val="2"/>
                <w:szCs w:val="2"/>
              </w:rPr>
            </w:pPr>
          </w:p>
        </w:tc>
      </w:tr>
      <w:tr w:rsidR="000D4D31" w:rsidTr="00A102DE">
        <w:trPr>
          <w:trHeight w:val="120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rPr>
                <w:sz w:val="10"/>
                <w:szCs w:val="10"/>
              </w:rPr>
            </w:pPr>
          </w:p>
        </w:tc>
        <w:tc>
          <w:tcPr>
            <w:tcW w:w="3820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Pr="000D4D31" w:rsidRDefault="000D4D3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Pr="000D4D31" w:rsidRDefault="000D4D3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rPr>
                <w:sz w:val="2"/>
                <w:szCs w:val="2"/>
              </w:rPr>
            </w:pPr>
          </w:p>
        </w:tc>
      </w:tr>
      <w:tr w:rsidR="000D4D31" w:rsidTr="00374BA9">
        <w:trPr>
          <w:trHeight w:val="130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spacing w:line="288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3820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Pr="000D4D31" w:rsidRDefault="000D4D3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Pr="000D4D31" w:rsidRDefault="000D4D3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rPr>
                <w:sz w:val="2"/>
                <w:szCs w:val="2"/>
              </w:rPr>
            </w:pPr>
          </w:p>
        </w:tc>
      </w:tr>
      <w:tr w:rsidR="00E62555" w:rsidTr="00A102DE">
        <w:trPr>
          <w:trHeight w:val="153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B-1-2 適切引導或回應學生的行為表現。</w:t>
            </w: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A102DE">
        <w:trPr>
          <w:trHeight w:val="240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級</w:t>
            </w:r>
          </w:p>
        </w:tc>
        <w:tc>
          <w:tcPr>
            <w:tcW w:w="3820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79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經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480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141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2"/>
                <w:szCs w:val="12"/>
              </w:rPr>
            </w:pPr>
          </w:p>
        </w:tc>
        <w:tc>
          <w:tcPr>
            <w:tcW w:w="8620" w:type="dxa"/>
            <w:gridSpan w:val="3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88" w:lineRule="exact"/>
              <w:ind w:left="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B-2 安排學習情境，促進師生互動。</w:t>
            </w: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240"/>
        </w:trPr>
        <w:tc>
          <w:tcPr>
            <w:tcW w:w="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營</w:t>
            </w:r>
          </w:p>
        </w:tc>
        <w:tc>
          <w:tcPr>
            <w:tcW w:w="8620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E62555" w:rsidP="00E6255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Ⅴ</w:t>
            </w: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885B97">
        <w:trPr>
          <w:trHeight w:val="91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2C473E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與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B97" w:rsidRDefault="00885B97">
            <w:pPr>
              <w:rPr>
                <w:sz w:val="2"/>
                <w:szCs w:val="2"/>
              </w:rPr>
            </w:pPr>
          </w:p>
        </w:tc>
      </w:tr>
      <w:tr w:rsidR="00E62555" w:rsidTr="00E62555">
        <w:trPr>
          <w:trHeight w:val="129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11"/>
                <w:szCs w:val="11"/>
              </w:rPr>
            </w:pPr>
          </w:p>
        </w:tc>
        <w:tc>
          <w:tcPr>
            <w:tcW w:w="3820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Pr="000D4D31" w:rsidRDefault="00E62555">
            <w:pPr>
              <w:spacing w:line="222" w:lineRule="exact"/>
              <w:ind w:left="80"/>
              <w:rPr>
                <w:rFonts w:ascii="標楷體" w:eastAsia="標楷體" w:hAnsi="標楷體"/>
                <w:sz w:val="20"/>
                <w:szCs w:val="20"/>
              </w:rPr>
            </w:pPr>
            <w:r w:rsidRPr="000D4D31">
              <w:rPr>
                <w:rFonts w:ascii="標楷體" w:eastAsia="標楷體" w:hAnsi="標楷體" w:cs="標楷體"/>
                <w:sz w:val="20"/>
                <w:szCs w:val="20"/>
              </w:rPr>
              <w:t>B-2-1 安排適切的教學環境與設施，促進</w:t>
            </w:r>
          </w:p>
        </w:tc>
        <w:tc>
          <w:tcPr>
            <w:tcW w:w="6620" w:type="dxa"/>
            <w:gridSpan w:val="6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D31" w:rsidRPr="000D4D31" w:rsidRDefault="00E62555" w:rsidP="00E62555">
            <w:pPr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0D4D31">
              <w:rPr>
                <w:rFonts w:ascii="標楷體" w:eastAsia="標楷體" w:hAnsi="標楷體" w:cs="標楷體"/>
                <w:sz w:val="20"/>
                <w:szCs w:val="20"/>
              </w:rPr>
              <w:t>（請文字敘述具體事實摘要，至少一項具體事實摘要）</w:t>
            </w:r>
          </w:p>
          <w:p w:rsidR="000D4D31" w:rsidRPr="000D4D31" w:rsidRDefault="000D4D31" w:rsidP="000D4D31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實作成績最好</w:t>
            </w:r>
            <w:r w:rsidRPr="000D4D31">
              <w:rPr>
                <w:rFonts w:ascii="標楷體" w:eastAsia="標楷體" w:hAnsi="標楷體" w:hint="eastAsia"/>
                <w:sz w:val="20"/>
                <w:szCs w:val="20"/>
              </w:rPr>
              <w:t>的組別有獎品並當場頒獎，有助於學生學習，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溫暖的學習氣氛，</w:t>
            </w:r>
            <w:r w:rsidRPr="000D4D31">
              <w:rPr>
                <w:rFonts w:ascii="標楷體" w:eastAsia="標楷體" w:hAnsi="標楷體" w:hint="eastAsia"/>
                <w:sz w:val="20"/>
                <w:szCs w:val="20"/>
              </w:rPr>
              <w:t>更促進師生互動佳。</w:t>
            </w:r>
          </w:p>
          <w:p w:rsidR="000D4D31" w:rsidRDefault="000D4D31" w:rsidP="000D4D31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分組學習的環境，讓同學互助合作，共同完成任務。</w:t>
            </w:r>
          </w:p>
          <w:p w:rsidR="000D4D31" w:rsidRPr="000D4D31" w:rsidRDefault="000D4D31" w:rsidP="000D4D31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時間最後計時加入緊張的音樂，促進實作活動更熱絡，緊張刺激有趣。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E62555" w:rsidTr="00F76841">
        <w:trPr>
          <w:trHeight w:val="93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spacing w:line="240" w:lineRule="exact"/>
              <w:ind w:left="1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輔</w:t>
            </w:r>
          </w:p>
        </w:tc>
        <w:tc>
          <w:tcPr>
            <w:tcW w:w="3820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Pr="000D4D31" w:rsidRDefault="00E625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Pr="000D4D31" w:rsidRDefault="00E625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2555" w:rsidRDefault="00E62555">
            <w:pPr>
              <w:rPr>
                <w:sz w:val="2"/>
                <w:szCs w:val="2"/>
              </w:rPr>
            </w:pPr>
          </w:p>
        </w:tc>
      </w:tr>
      <w:tr w:rsidR="000D4D31" w:rsidTr="00F76841">
        <w:trPr>
          <w:trHeight w:val="147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rPr>
                <w:sz w:val="12"/>
                <w:szCs w:val="12"/>
              </w:rPr>
            </w:pPr>
          </w:p>
        </w:tc>
        <w:tc>
          <w:tcPr>
            <w:tcW w:w="3180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spacing w:line="240" w:lineRule="exact"/>
              <w:ind w:left="8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師生互動與學生學習。</w:t>
            </w:r>
          </w:p>
        </w:tc>
        <w:tc>
          <w:tcPr>
            <w:tcW w:w="64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Pr="000D4D31" w:rsidRDefault="000D4D3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Pr="000D4D31" w:rsidRDefault="000D4D3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D31" w:rsidRDefault="000D4D31">
            <w:pPr>
              <w:rPr>
                <w:sz w:val="2"/>
                <w:szCs w:val="2"/>
              </w:rPr>
            </w:pPr>
          </w:p>
        </w:tc>
      </w:tr>
      <w:tr w:rsidR="00266CAC" w:rsidTr="00266CAC">
        <w:trPr>
          <w:trHeight w:val="93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CAC" w:rsidRDefault="00266CAC" w:rsidP="00266CAC">
            <w:pPr>
              <w:spacing w:line="240" w:lineRule="exact"/>
              <w:ind w:left="140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導</w:t>
            </w:r>
          </w:p>
        </w:tc>
        <w:tc>
          <w:tcPr>
            <w:tcW w:w="318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Pr="000D4D31" w:rsidRDefault="00266C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Pr="000D4D31" w:rsidRDefault="00266C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"/>
                <w:szCs w:val="2"/>
              </w:rPr>
            </w:pPr>
          </w:p>
        </w:tc>
      </w:tr>
      <w:tr w:rsidR="00266CAC" w:rsidTr="00F76841">
        <w:trPr>
          <w:trHeight w:val="127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1"/>
                <w:szCs w:val="11"/>
              </w:rPr>
            </w:pPr>
          </w:p>
        </w:tc>
        <w:tc>
          <w:tcPr>
            <w:tcW w:w="3820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Pr="000D4D31" w:rsidRDefault="00266CAC">
            <w:pPr>
              <w:spacing w:line="232" w:lineRule="exact"/>
              <w:ind w:left="80"/>
              <w:rPr>
                <w:rFonts w:ascii="標楷體" w:eastAsia="標楷體" w:hAnsi="標楷體"/>
                <w:sz w:val="20"/>
                <w:szCs w:val="20"/>
              </w:rPr>
            </w:pPr>
            <w:r w:rsidRPr="000D4D31">
              <w:rPr>
                <w:rFonts w:ascii="標楷體" w:eastAsia="標楷體" w:hAnsi="標楷體" w:cs="標楷體"/>
                <w:sz w:val="20"/>
                <w:szCs w:val="20"/>
              </w:rPr>
              <w:t>B-2-2 營造溫暖的學習氣氛，促進師生之</w:t>
            </w:r>
          </w:p>
          <w:p w:rsidR="00266CAC" w:rsidRPr="000D4D31" w:rsidRDefault="00266CAC" w:rsidP="000B2E5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間的合作關係。</w:t>
            </w: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Pr="000D4D31" w:rsidRDefault="00266C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"/>
                <w:szCs w:val="2"/>
              </w:rPr>
            </w:pPr>
          </w:p>
        </w:tc>
      </w:tr>
      <w:tr w:rsidR="00266CAC" w:rsidTr="00F76841">
        <w:trPr>
          <w:trHeight w:val="105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9"/>
                <w:szCs w:val="9"/>
              </w:rPr>
            </w:pPr>
          </w:p>
        </w:tc>
        <w:tc>
          <w:tcPr>
            <w:tcW w:w="3820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Pr="000D4D31" w:rsidRDefault="00266CAC" w:rsidP="000B2E5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Pr="000D4D31" w:rsidRDefault="00266C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"/>
                <w:szCs w:val="2"/>
              </w:rPr>
            </w:pPr>
          </w:p>
        </w:tc>
      </w:tr>
      <w:tr w:rsidR="00266CAC" w:rsidTr="00266CAC">
        <w:trPr>
          <w:trHeight w:val="242"/>
        </w:trPr>
        <w:tc>
          <w:tcPr>
            <w:tcW w:w="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Pr="000D4D31" w:rsidRDefault="00266C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Pr="000D4D31" w:rsidRDefault="00266C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"/>
                <w:szCs w:val="2"/>
              </w:rPr>
            </w:pPr>
          </w:p>
        </w:tc>
      </w:tr>
      <w:tr w:rsidR="00266CAC" w:rsidTr="000D4D31">
        <w:trPr>
          <w:trHeight w:val="677"/>
        </w:trPr>
        <w:tc>
          <w:tcPr>
            <w:tcW w:w="6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spacing w:line="288" w:lineRule="exact"/>
              <w:ind w:left="20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回</w:t>
            </w:r>
          </w:p>
          <w:p w:rsidR="00266CAC" w:rsidRDefault="00266CAC" w:rsidP="00DF693E">
            <w:pPr>
              <w:spacing w:line="240" w:lineRule="exact"/>
              <w:ind w:left="20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饋</w:t>
            </w:r>
          </w:p>
        </w:tc>
        <w:tc>
          <w:tcPr>
            <w:tcW w:w="318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spacing w:line="288" w:lineRule="exact"/>
              <w:ind w:left="8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回饋人員的學習與收穫</w:t>
            </w:r>
          </w:p>
        </w:tc>
        <w:tc>
          <w:tcPr>
            <w:tcW w:w="640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Pr="00266CAC" w:rsidRDefault="00266CA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20" w:type="dxa"/>
            <w:gridSpan w:val="6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CAC" w:rsidRPr="00266CAC" w:rsidRDefault="00266CAC" w:rsidP="000D4D31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CAC">
              <w:rPr>
                <w:rFonts w:ascii="標楷體" w:eastAsia="標楷體" w:hAnsi="標楷體" w:hint="eastAsia"/>
                <w:sz w:val="20"/>
                <w:szCs w:val="20"/>
              </w:rPr>
              <w:t>非常適合用在一年級的問題解決課程。</w:t>
            </w:r>
          </w:p>
          <w:p w:rsidR="00266CAC" w:rsidRPr="00266CAC" w:rsidRDefault="00266CAC" w:rsidP="000D4D31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6CAC">
              <w:rPr>
                <w:rFonts w:ascii="標楷體" w:eastAsia="標楷體" w:hAnsi="標楷體" w:hint="eastAsia"/>
                <w:sz w:val="20"/>
                <w:szCs w:val="20"/>
              </w:rPr>
              <w:t>課堂秩序管理嚴明，有助學生學習的氣氛。</w:t>
            </w:r>
          </w:p>
          <w:p w:rsidR="00266CAC" w:rsidRDefault="00266CAC" w:rsidP="000D4D31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老師提早準備材料並分組，節省課程等待時間，提高學習效益。</w:t>
            </w:r>
          </w:p>
          <w:p w:rsidR="00266CAC" w:rsidRPr="00266CAC" w:rsidRDefault="00266CAC" w:rsidP="000D4D31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利用實物投影機及單槍畫面，讓學生可以同時看到課程內容PPT，以及教師示範操作的實際畫面，增進學習成效。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"/>
                <w:szCs w:val="2"/>
              </w:rPr>
            </w:pPr>
          </w:p>
        </w:tc>
      </w:tr>
      <w:tr w:rsidR="00266CAC" w:rsidTr="00AB135F">
        <w:trPr>
          <w:trHeight w:val="120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spacing w:line="240" w:lineRule="exact"/>
              <w:ind w:left="200"/>
            </w:pPr>
          </w:p>
        </w:tc>
        <w:tc>
          <w:tcPr>
            <w:tcW w:w="318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"/>
                <w:szCs w:val="2"/>
              </w:rPr>
            </w:pPr>
          </w:p>
        </w:tc>
      </w:tr>
      <w:tr w:rsidR="00266CAC" w:rsidTr="00AB135F">
        <w:trPr>
          <w:trHeight w:val="120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gridSpan w:val="6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"/>
                <w:szCs w:val="2"/>
              </w:rPr>
            </w:pPr>
          </w:p>
        </w:tc>
      </w:tr>
      <w:tr w:rsidR="00266CAC" w:rsidTr="00AB135F">
        <w:trPr>
          <w:trHeight w:val="444"/>
        </w:trPr>
        <w:tc>
          <w:tcPr>
            <w:tcW w:w="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6CAC" w:rsidRDefault="00266CAC">
            <w:pPr>
              <w:rPr>
                <w:sz w:val="2"/>
                <w:szCs w:val="2"/>
              </w:rPr>
            </w:pPr>
          </w:p>
        </w:tc>
      </w:tr>
    </w:tbl>
    <w:p w:rsidR="004E765F" w:rsidRDefault="004E765F">
      <w:pPr>
        <w:sectPr w:rsidR="004E765F">
          <w:pgSz w:w="11900" w:h="16838"/>
          <w:pgMar w:top="834" w:right="426" w:bottom="379" w:left="420" w:header="720" w:footer="720" w:gutter="0"/>
          <w:cols w:space="720"/>
        </w:sectPr>
      </w:pPr>
    </w:p>
    <w:bookmarkStart w:id="2" w:name="page4"/>
    <w:bookmarkEnd w:id="2"/>
    <w:p w:rsidR="00885B97" w:rsidRDefault="002C473E">
      <w:pPr>
        <w:spacing w:line="1" w:lineRule="exact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273689</wp:posOffset>
                </wp:positionH>
                <wp:positionV relativeFrom="page">
                  <wp:posOffset>540382</wp:posOffset>
                </wp:positionV>
                <wp:extent cx="0" cy="304807"/>
                <wp:effectExtent l="0" t="0" r="19050" b="19043"/>
                <wp:wrapNone/>
                <wp:docPr id="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7"/>
                        </a:xfrm>
                        <a:prstGeom prst="straightConnector1">
                          <a:avLst/>
                        </a:pr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B3FF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21" o:spid="_x0000_s1026" type="#_x0000_t32" style="position:absolute;margin-left:21.55pt;margin-top:42.55pt;width:0;height:24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" strokeweight=".72pt">
                <v:stroke joinstyle="miter"/>
                <w10:wrap anchorx="page" anchory="page"/>
              </v:shape>
            </w:pict>
          </mc:Fallback>
        </mc:AlternateContent>
      </w:r>
    </w:p>
    <w:sectPr w:rsidR="00885B97">
      <w:pgSz w:w="11900" w:h="16838"/>
      <w:pgMar w:top="1440" w:right="1440" w:bottom="87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A9E" w:rsidRDefault="007A6A9E">
      <w:r>
        <w:separator/>
      </w:r>
    </w:p>
  </w:endnote>
  <w:endnote w:type="continuationSeparator" w:id="0">
    <w:p w:rsidR="007A6A9E" w:rsidRDefault="007A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A9E" w:rsidRDefault="007A6A9E">
      <w:r>
        <w:rPr>
          <w:color w:val="000000"/>
        </w:rPr>
        <w:separator/>
      </w:r>
    </w:p>
  </w:footnote>
  <w:footnote w:type="continuationSeparator" w:id="0">
    <w:p w:rsidR="007A6A9E" w:rsidRDefault="007A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7E44"/>
    <w:multiLevelType w:val="hybridMultilevel"/>
    <w:tmpl w:val="CDE8F62C"/>
    <w:lvl w:ilvl="0" w:tplc="7BE0B1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82BFA"/>
    <w:multiLevelType w:val="hybridMultilevel"/>
    <w:tmpl w:val="941A373E"/>
    <w:lvl w:ilvl="0" w:tplc="84B0DE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45E4E"/>
    <w:multiLevelType w:val="hybridMultilevel"/>
    <w:tmpl w:val="80F823E6"/>
    <w:lvl w:ilvl="0" w:tplc="A92A59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443131"/>
    <w:multiLevelType w:val="hybridMultilevel"/>
    <w:tmpl w:val="E9F4DF00"/>
    <w:lvl w:ilvl="0" w:tplc="FEF47E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A03727"/>
    <w:multiLevelType w:val="hybridMultilevel"/>
    <w:tmpl w:val="A85C6BBC"/>
    <w:lvl w:ilvl="0" w:tplc="961EA54E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2D2C14"/>
    <w:multiLevelType w:val="hybridMultilevel"/>
    <w:tmpl w:val="CDE0C844"/>
    <w:lvl w:ilvl="0" w:tplc="FDD8DA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97"/>
    <w:rsid w:val="000D4D31"/>
    <w:rsid w:val="001251F1"/>
    <w:rsid w:val="00266CAC"/>
    <w:rsid w:val="002C473E"/>
    <w:rsid w:val="004E765F"/>
    <w:rsid w:val="00564692"/>
    <w:rsid w:val="00603E3C"/>
    <w:rsid w:val="006E11C0"/>
    <w:rsid w:val="007A6A9E"/>
    <w:rsid w:val="00811D0C"/>
    <w:rsid w:val="00885B97"/>
    <w:rsid w:val="00D1167C"/>
    <w:rsid w:val="00E03C47"/>
    <w:rsid w:val="00E43F93"/>
    <w:rsid w:val="00E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64DE04-8D4E-4D1D-9185-7FD03186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sz w:val="22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3C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3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3C47"/>
    <w:rPr>
      <w:sz w:val="20"/>
      <w:szCs w:val="20"/>
    </w:rPr>
  </w:style>
  <w:style w:type="paragraph" w:styleId="a7">
    <w:name w:val="List Paragraph"/>
    <w:basedOn w:val="a"/>
    <w:uiPriority w:val="34"/>
    <w:qFormat/>
    <w:rsid w:val="00811D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894A-0695-472E-9DC2-308F9EB0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1678</Characters>
  <Application>Microsoft Office Word</Application>
  <DocSecurity>0</DocSecurity>
  <Lines>13</Lines>
  <Paragraphs>3</Paragraphs>
  <ScaleCrop>false</ScaleCrop>
  <Company>OEM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2</cp:revision>
  <dcterms:created xsi:type="dcterms:W3CDTF">2021-01-10T13:29:00Z</dcterms:created>
  <dcterms:modified xsi:type="dcterms:W3CDTF">2021-01-10T13:29:00Z</dcterms:modified>
</cp:coreProperties>
</file>