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418"/>
        <w:gridCol w:w="2949"/>
        <w:gridCol w:w="1403"/>
        <w:gridCol w:w="3019"/>
      </w:tblGrid>
      <w:tr w:rsidR="008E56A0" w:rsidRPr="002B6E3F" w:rsidTr="002B6E3F">
        <w:trPr>
          <w:trHeight w:val="359"/>
        </w:trPr>
        <w:tc>
          <w:tcPr>
            <w:tcW w:w="1134" w:type="dxa"/>
            <w:shd w:val="clear" w:color="auto" w:fill="D9D9D9"/>
          </w:tcPr>
          <w:p w:rsidR="008E56A0" w:rsidRPr="002B6E3F" w:rsidRDefault="009D4B6E">
            <w:pPr>
              <w:pStyle w:val="TableParagraph"/>
              <w:spacing w:before="11" w:line="328" w:lineRule="exact"/>
              <w:ind w:left="326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 w:hint="eastAsia"/>
                <w:w w:val="110"/>
                <w:sz w:val="24"/>
              </w:rPr>
              <w:t>類別</w:t>
            </w:r>
          </w:p>
        </w:tc>
        <w:tc>
          <w:tcPr>
            <w:tcW w:w="4367" w:type="dxa"/>
            <w:gridSpan w:val="2"/>
            <w:shd w:val="clear" w:color="auto" w:fill="D9D9D9"/>
          </w:tcPr>
          <w:p w:rsidR="008E56A0" w:rsidRPr="002B6E3F" w:rsidRDefault="009D4B6E">
            <w:pPr>
              <w:pStyle w:val="TableParagraph"/>
              <w:spacing w:before="11" w:line="328" w:lineRule="exact"/>
              <w:ind w:left="125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 w:hint="eastAsia"/>
                <w:w w:val="110"/>
                <w:sz w:val="24"/>
              </w:rPr>
              <w:t>第二學習階段</w:t>
            </w:r>
          </w:p>
        </w:tc>
        <w:tc>
          <w:tcPr>
            <w:tcW w:w="4422" w:type="dxa"/>
            <w:gridSpan w:val="2"/>
            <w:shd w:val="clear" w:color="auto" w:fill="D9D9D9"/>
          </w:tcPr>
          <w:p w:rsidR="008E56A0" w:rsidRPr="002B6E3F" w:rsidRDefault="009D4B6E">
            <w:pPr>
              <w:pStyle w:val="TableParagraph"/>
              <w:spacing w:before="11" w:line="328" w:lineRule="exact"/>
              <w:ind w:left="126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 w:hint="eastAsia"/>
                <w:w w:val="110"/>
                <w:sz w:val="24"/>
              </w:rPr>
              <w:t>第三學習階段</w:t>
            </w:r>
          </w:p>
        </w:tc>
      </w:tr>
      <w:tr w:rsidR="008E56A0" w:rsidRPr="002B6E3F" w:rsidTr="002B6E3F">
        <w:trPr>
          <w:trHeight w:val="351"/>
        </w:trPr>
        <w:tc>
          <w:tcPr>
            <w:tcW w:w="1134" w:type="dxa"/>
            <w:vMerge w:val="restart"/>
          </w:tcPr>
          <w:p w:rsidR="008E56A0" w:rsidRPr="002B6E3F" w:rsidRDefault="008E56A0" w:rsidP="002B6E3F">
            <w:pPr>
              <w:pStyle w:val="TableParagraph"/>
              <w:spacing w:before="12"/>
              <w:rPr>
                <w:rFonts w:ascii="標楷體" w:eastAsia="標楷體" w:hAnsi="標楷體"/>
                <w:sz w:val="20"/>
              </w:rPr>
            </w:pPr>
          </w:p>
          <w:p w:rsidR="008E56A0" w:rsidRPr="002B6E3F" w:rsidRDefault="009D4B6E" w:rsidP="002B6E3F">
            <w:pPr>
              <w:pStyle w:val="TableParagraph"/>
              <w:spacing w:line="223" w:lineRule="auto"/>
              <w:ind w:left="107" w:right="1"/>
              <w:rPr>
                <w:rFonts w:ascii="標楷體" w:eastAsia="標楷體" w:hAnsi="標楷體"/>
                <w:sz w:val="24"/>
              </w:rPr>
            </w:pPr>
            <w:r w:rsidRPr="00962220">
              <w:rPr>
                <w:rFonts w:ascii="標楷體" w:eastAsia="標楷體" w:hAnsi="標楷體"/>
                <w:color w:val="FF0000"/>
                <w:w w:val="110"/>
                <w:sz w:val="24"/>
              </w:rPr>
              <w:t>運算思維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與</w:t>
            </w:r>
            <w:r w:rsidRPr="00962220">
              <w:rPr>
                <w:rFonts w:ascii="標楷體" w:eastAsia="標楷體" w:hAnsi="標楷體"/>
                <w:color w:val="FF0000"/>
                <w:w w:val="110"/>
                <w:sz w:val="24"/>
              </w:rPr>
              <w:t>問題解決</w:t>
            </w:r>
          </w:p>
          <w:p w:rsidR="008E56A0" w:rsidRPr="002B6E3F" w:rsidRDefault="009D4B6E" w:rsidP="002B6E3F">
            <w:pPr>
              <w:pStyle w:val="TableParagraph"/>
              <w:spacing w:line="318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（t）</w:t>
            </w:r>
          </w:p>
        </w:tc>
        <w:tc>
          <w:tcPr>
            <w:tcW w:w="1418" w:type="dxa"/>
          </w:tcPr>
          <w:p w:rsidR="008E56A0" w:rsidRPr="002B6E3F" w:rsidRDefault="009D4B6E" w:rsidP="002B6E3F">
            <w:pPr>
              <w:pStyle w:val="TableParagraph"/>
              <w:spacing w:before="11" w:line="320" w:lineRule="exact"/>
              <w:ind w:left="105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資議t-Ⅱ-1</w:t>
            </w:r>
          </w:p>
        </w:tc>
        <w:tc>
          <w:tcPr>
            <w:tcW w:w="2949" w:type="dxa"/>
          </w:tcPr>
          <w:p w:rsidR="008E56A0" w:rsidRPr="002B6E3F" w:rsidRDefault="009D4B6E" w:rsidP="002B6E3F">
            <w:pPr>
              <w:pStyle w:val="TableParagraph"/>
              <w:spacing w:before="11" w:line="320" w:lineRule="exact"/>
              <w:ind w:left="164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體驗常見的資訊系統。</w:t>
            </w:r>
          </w:p>
        </w:tc>
        <w:tc>
          <w:tcPr>
            <w:tcW w:w="1403" w:type="dxa"/>
          </w:tcPr>
          <w:p w:rsidR="008E56A0" w:rsidRPr="002B6E3F" w:rsidRDefault="009D4B6E" w:rsidP="002B6E3F">
            <w:pPr>
              <w:pStyle w:val="TableParagraph"/>
              <w:spacing w:before="11" w:line="320" w:lineRule="exact"/>
              <w:ind w:left="108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資議t-Ⅲ-1</w:t>
            </w:r>
          </w:p>
        </w:tc>
        <w:tc>
          <w:tcPr>
            <w:tcW w:w="3019" w:type="dxa"/>
          </w:tcPr>
          <w:p w:rsidR="008E56A0" w:rsidRPr="002B6E3F" w:rsidRDefault="009D4B6E" w:rsidP="002B6E3F">
            <w:pPr>
              <w:pStyle w:val="TableParagraph"/>
              <w:spacing w:before="11" w:line="320" w:lineRule="exact"/>
              <w:ind w:left="131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運用常見的資訊系統。</w:t>
            </w:r>
          </w:p>
        </w:tc>
      </w:tr>
      <w:tr w:rsidR="008E56A0" w:rsidRPr="002B6E3F" w:rsidTr="002B6E3F">
        <w:trPr>
          <w:trHeight w:val="718"/>
        </w:trPr>
        <w:tc>
          <w:tcPr>
            <w:tcW w:w="1134" w:type="dxa"/>
            <w:vMerge/>
          </w:tcPr>
          <w:p w:rsidR="008E56A0" w:rsidRPr="002B6E3F" w:rsidRDefault="008E56A0" w:rsidP="002B6E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18" w:type="dxa"/>
          </w:tcPr>
          <w:p w:rsidR="008E56A0" w:rsidRPr="002B6E3F" w:rsidRDefault="009D4B6E" w:rsidP="002B6E3F">
            <w:pPr>
              <w:pStyle w:val="TableParagraph"/>
              <w:spacing w:before="22"/>
              <w:ind w:left="105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資議t-Ⅱ-2</w:t>
            </w:r>
          </w:p>
        </w:tc>
        <w:tc>
          <w:tcPr>
            <w:tcW w:w="2949" w:type="dxa"/>
          </w:tcPr>
          <w:p w:rsidR="008E56A0" w:rsidRPr="002B6E3F" w:rsidRDefault="002B6E3F" w:rsidP="002B6E3F">
            <w:pPr>
              <w:pStyle w:val="TableParagraph"/>
              <w:spacing w:before="22"/>
              <w:ind w:left="164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w w:val="110"/>
                <w:sz w:val="24"/>
              </w:rPr>
              <w:t>體會資訊科技解決</w:t>
            </w:r>
            <w:r w:rsidR="0065261E" w:rsidRPr="002B6E3F">
              <w:rPr>
                <w:rFonts w:ascii="標楷體" w:eastAsia="標楷體" w:hAnsi="標楷體"/>
                <w:w w:val="110"/>
                <w:sz w:val="24"/>
              </w:rPr>
              <w:t>問</w:t>
            </w:r>
            <w:r w:rsidR="009D4B6E" w:rsidRPr="002B6E3F">
              <w:rPr>
                <w:rFonts w:ascii="標楷體" w:eastAsia="標楷體" w:hAnsi="標楷體"/>
                <w:w w:val="110"/>
                <w:sz w:val="24"/>
              </w:rPr>
              <w:t>題的過程。</w:t>
            </w:r>
          </w:p>
        </w:tc>
        <w:tc>
          <w:tcPr>
            <w:tcW w:w="1403" w:type="dxa"/>
          </w:tcPr>
          <w:p w:rsidR="008E56A0" w:rsidRPr="002B6E3F" w:rsidRDefault="009D4B6E" w:rsidP="002B6E3F">
            <w:pPr>
              <w:pStyle w:val="TableParagraph"/>
              <w:spacing w:before="22"/>
              <w:ind w:left="108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資議t-Ⅲ-2</w:t>
            </w:r>
          </w:p>
        </w:tc>
        <w:tc>
          <w:tcPr>
            <w:tcW w:w="3019" w:type="dxa"/>
          </w:tcPr>
          <w:p w:rsidR="008E56A0" w:rsidRPr="002B6E3F" w:rsidRDefault="009D4B6E" w:rsidP="002B6E3F">
            <w:pPr>
              <w:pStyle w:val="TableParagraph"/>
              <w:spacing w:before="22"/>
              <w:ind w:left="131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運用資訊科技解決生活中的問題。</w:t>
            </w:r>
          </w:p>
        </w:tc>
      </w:tr>
      <w:tr w:rsidR="008E56A0" w:rsidRPr="002B6E3F" w:rsidTr="002B6E3F">
        <w:trPr>
          <w:trHeight w:val="730"/>
        </w:trPr>
        <w:tc>
          <w:tcPr>
            <w:tcW w:w="1134" w:type="dxa"/>
            <w:vMerge/>
          </w:tcPr>
          <w:p w:rsidR="008E56A0" w:rsidRPr="002B6E3F" w:rsidRDefault="008E56A0" w:rsidP="002B6E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18" w:type="dxa"/>
          </w:tcPr>
          <w:p w:rsidR="008E56A0" w:rsidRPr="002B6E3F" w:rsidRDefault="009D4B6E" w:rsidP="002B6E3F">
            <w:pPr>
              <w:pStyle w:val="TableParagraph"/>
              <w:spacing w:before="23"/>
              <w:ind w:left="105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資議t-Ⅱ-3</w:t>
            </w:r>
          </w:p>
        </w:tc>
        <w:tc>
          <w:tcPr>
            <w:tcW w:w="2949" w:type="dxa"/>
          </w:tcPr>
          <w:p w:rsidR="008E56A0" w:rsidRPr="002B6E3F" w:rsidRDefault="009D4B6E" w:rsidP="002B6E3F">
            <w:pPr>
              <w:pStyle w:val="TableParagraph"/>
              <w:spacing w:before="23"/>
              <w:ind w:left="164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認識以運算思維解決問題的過程。</w:t>
            </w:r>
          </w:p>
        </w:tc>
        <w:tc>
          <w:tcPr>
            <w:tcW w:w="1403" w:type="dxa"/>
          </w:tcPr>
          <w:p w:rsidR="008E56A0" w:rsidRPr="002B6E3F" w:rsidRDefault="009D4B6E" w:rsidP="002B6E3F">
            <w:pPr>
              <w:pStyle w:val="TableParagraph"/>
              <w:spacing w:before="23"/>
              <w:ind w:left="108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資議t-Ⅲ-3</w:t>
            </w:r>
          </w:p>
        </w:tc>
        <w:tc>
          <w:tcPr>
            <w:tcW w:w="3019" w:type="dxa"/>
          </w:tcPr>
          <w:p w:rsidR="008E56A0" w:rsidRPr="002B6E3F" w:rsidRDefault="009D4B6E" w:rsidP="002B6E3F">
            <w:pPr>
              <w:pStyle w:val="TableParagraph"/>
              <w:spacing w:before="23"/>
              <w:ind w:left="131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運用運算思維解決問題。</w:t>
            </w:r>
          </w:p>
        </w:tc>
      </w:tr>
      <w:tr w:rsidR="008E56A0" w:rsidRPr="002B6E3F" w:rsidTr="002B6E3F">
        <w:trPr>
          <w:trHeight w:val="1247"/>
        </w:trPr>
        <w:tc>
          <w:tcPr>
            <w:tcW w:w="1134" w:type="dxa"/>
          </w:tcPr>
          <w:p w:rsidR="008E56A0" w:rsidRPr="002B6E3F" w:rsidRDefault="009D4B6E" w:rsidP="002B6E3F">
            <w:pPr>
              <w:pStyle w:val="TableParagraph"/>
              <w:spacing w:before="4" w:line="223" w:lineRule="auto"/>
              <w:ind w:left="107" w:right="1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資訊科技與</w:t>
            </w:r>
            <w:r w:rsidRPr="00962220">
              <w:rPr>
                <w:rFonts w:ascii="標楷體" w:eastAsia="標楷體" w:hAnsi="標楷體"/>
                <w:color w:val="FF0000"/>
                <w:w w:val="110"/>
                <w:sz w:val="24"/>
              </w:rPr>
              <w:t>合作共創</w:t>
            </w:r>
          </w:p>
          <w:p w:rsidR="008E56A0" w:rsidRPr="002B6E3F" w:rsidRDefault="009D4B6E" w:rsidP="002B6E3F">
            <w:pPr>
              <w:pStyle w:val="TableParagraph"/>
              <w:spacing w:line="286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（c）</w:t>
            </w:r>
          </w:p>
        </w:tc>
        <w:tc>
          <w:tcPr>
            <w:tcW w:w="1418" w:type="dxa"/>
          </w:tcPr>
          <w:p w:rsidR="008E56A0" w:rsidRPr="002B6E3F" w:rsidRDefault="009D4B6E" w:rsidP="002B6E3F">
            <w:pPr>
              <w:pStyle w:val="TableParagraph"/>
              <w:spacing w:before="11"/>
              <w:ind w:left="105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資議c-Ⅱ-1</w:t>
            </w:r>
          </w:p>
        </w:tc>
        <w:tc>
          <w:tcPr>
            <w:tcW w:w="2949" w:type="dxa"/>
          </w:tcPr>
          <w:p w:rsidR="008E56A0" w:rsidRPr="002B6E3F" w:rsidRDefault="009D4B6E" w:rsidP="002B6E3F">
            <w:pPr>
              <w:pStyle w:val="TableParagraph"/>
              <w:spacing w:before="11" w:line="256" w:lineRule="auto"/>
              <w:ind w:left="164" w:right="76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體驗運用科技與他人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互動及合作的方法。</w:t>
            </w:r>
          </w:p>
        </w:tc>
        <w:tc>
          <w:tcPr>
            <w:tcW w:w="1403" w:type="dxa"/>
          </w:tcPr>
          <w:p w:rsidR="008E56A0" w:rsidRPr="002B6E3F" w:rsidRDefault="009D4B6E" w:rsidP="002B6E3F">
            <w:pPr>
              <w:pStyle w:val="TableParagraph"/>
              <w:spacing w:before="11"/>
              <w:ind w:left="108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資議c-Ⅲ-1</w:t>
            </w:r>
          </w:p>
        </w:tc>
        <w:tc>
          <w:tcPr>
            <w:tcW w:w="3019" w:type="dxa"/>
          </w:tcPr>
          <w:p w:rsidR="008E56A0" w:rsidRPr="002B6E3F" w:rsidRDefault="009D4B6E" w:rsidP="002B6E3F">
            <w:pPr>
              <w:pStyle w:val="TableParagraph"/>
              <w:spacing w:before="11" w:line="256" w:lineRule="auto"/>
              <w:ind w:left="131" w:right="95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運用資訊科技與他人合作討論構想或創作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作品。</w:t>
            </w:r>
          </w:p>
        </w:tc>
      </w:tr>
      <w:tr w:rsidR="008E56A0" w:rsidRPr="002B6E3F" w:rsidTr="002B6E3F">
        <w:trPr>
          <w:trHeight w:val="710"/>
        </w:trPr>
        <w:tc>
          <w:tcPr>
            <w:tcW w:w="1134" w:type="dxa"/>
            <w:vMerge w:val="restart"/>
          </w:tcPr>
          <w:p w:rsidR="008E56A0" w:rsidRPr="002B6E3F" w:rsidRDefault="008E56A0" w:rsidP="002B6E3F">
            <w:pPr>
              <w:pStyle w:val="TableParagraph"/>
              <w:spacing w:before="8"/>
              <w:rPr>
                <w:rFonts w:ascii="標楷體" w:eastAsia="標楷體" w:hAnsi="標楷體"/>
                <w:sz w:val="33"/>
              </w:rPr>
            </w:pPr>
          </w:p>
          <w:p w:rsidR="008E56A0" w:rsidRPr="002B6E3F" w:rsidRDefault="009D4B6E" w:rsidP="002B6E3F">
            <w:pPr>
              <w:pStyle w:val="TableParagraph"/>
              <w:spacing w:before="1" w:line="223" w:lineRule="auto"/>
              <w:ind w:left="107" w:right="1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資訊科技與</w:t>
            </w:r>
            <w:r w:rsidRPr="00962220">
              <w:rPr>
                <w:rFonts w:ascii="標楷體" w:eastAsia="標楷體" w:hAnsi="標楷體"/>
                <w:color w:val="FF0000"/>
                <w:w w:val="110"/>
                <w:sz w:val="24"/>
              </w:rPr>
              <w:t>溝通表達</w:t>
            </w:r>
          </w:p>
          <w:p w:rsidR="008E56A0" w:rsidRPr="002B6E3F" w:rsidRDefault="009D4B6E" w:rsidP="002B6E3F">
            <w:pPr>
              <w:pStyle w:val="TableParagraph"/>
              <w:spacing w:line="320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（p）</w:t>
            </w:r>
          </w:p>
        </w:tc>
        <w:tc>
          <w:tcPr>
            <w:tcW w:w="1418" w:type="dxa"/>
          </w:tcPr>
          <w:p w:rsidR="008E56A0" w:rsidRPr="002B6E3F" w:rsidRDefault="009D4B6E" w:rsidP="002B6E3F">
            <w:pPr>
              <w:pStyle w:val="TableParagraph"/>
              <w:spacing w:before="12"/>
              <w:ind w:left="105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資議p-Ⅱ-1</w:t>
            </w:r>
          </w:p>
        </w:tc>
        <w:tc>
          <w:tcPr>
            <w:tcW w:w="2949" w:type="dxa"/>
          </w:tcPr>
          <w:p w:rsidR="008E56A0" w:rsidRPr="002B6E3F" w:rsidRDefault="009D4B6E" w:rsidP="002B6E3F">
            <w:pPr>
              <w:pStyle w:val="TableParagraph"/>
              <w:spacing w:before="12"/>
              <w:ind w:left="164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認識以資訊科技溝通的方法。</w:t>
            </w:r>
          </w:p>
        </w:tc>
        <w:tc>
          <w:tcPr>
            <w:tcW w:w="1403" w:type="dxa"/>
          </w:tcPr>
          <w:p w:rsidR="008E56A0" w:rsidRPr="002B6E3F" w:rsidRDefault="009D4B6E" w:rsidP="002B6E3F">
            <w:pPr>
              <w:pStyle w:val="TableParagraph"/>
              <w:spacing w:before="12"/>
              <w:ind w:left="108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資議p-Ⅲ-1</w:t>
            </w:r>
          </w:p>
        </w:tc>
        <w:tc>
          <w:tcPr>
            <w:tcW w:w="3019" w:type="dxa"/>
          </w:tcPr>
          <w:p w:rsidR="008E56A0" w:rsidRPr="002B6E3F" w:rsidRDefault="009D4B6E" w:rsidP="002B6E3F">
            <w:pPr>
              <w:pStyle w:val="TableParagraph"/>
              <w:spacing w:before="12"/>
              <w:ind w:left="131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使用資訊科技與他人溝通互動。</w:t>
            </w:r>
          </w:p>
        </w:tc>
      </w:tr>
      <w:tr w:rsidR="008E56A0" w:rsidRPr="002B6E3F" w:rsidTr="002B6E3F">
        <w:trPr>
          <w:trHeight w:val="720"/>
        </w:trPr>
        <w:tc>
          <w:tcPr>
            <w:tcW w:w="1134" w:type="dxa"/>
            <w:vMerge/>
          </w:tcPr>
          <w:p w:rsidR="008E56A0" w:rsidRPr="002B6E3F" w:rsidRDefault="008E56A0" w:rsidP="002B6E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18" w:type="dxa"/>
          </w:tcPr>
          <w:p w:rsidR="008E56A0" w:rsidRPr="002B6E3F" w:rsidRDefault="009D4B6E" w:rsidP="002B6E3F">
            <w:pPr>
              <w:pStyle w:val="TableParagraph"/>
              <w:spacing w:before="24"/>
              <w:ind w:left="105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資議p-Ⅱ-2</w:t>
            </w:r>
          </w:p>
        </w:tc>
        <w:tc>
          <w:tcPr>
            <w:tcW w:w="2949" w:type="dxa"/>
          </w:tcPr>
          <w:p w:rsidR="008E56A0" w:rsidRPr="002B6E3F" w:rsidRDefault="009D4B6E" w:rsidP="002B6E3F">
            <w:pPr>
              <w:pStyle w:val="TableParagraph"/>
              <w:spacing w:line="360" w:lineRule="atLeast"/>
              <w:ind w:left="164" w:right="76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描述數位資源的整理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方法。</w:t>
            </w:r>
          </w:p>
        </w:tc>
        <w:tc>
          <w:tcPr>
            <w:tcW w:w="1403" w:type="dxa"/>
          </w:tcPr>
          <w:p w:rsidR="008E56A0" w:rsidRPr="002B6E3F" w:rsidRDefault="009D4B6E" w:rsidP="002B6E3F">
            <w:pPr>
              <w:pStyle w:val="TableParagraph"/>
              <w:spacing w:before="24"/>
              <w:ind w:left="108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資議p-Ⅲ-2</w:t>
            </w:r>
          </w:p>
        </w:tc>
        <w:tc>
          <w:tcPr>
            <w:tcW w:w="3019" w:type="dxa"/>
          </w:tcPr>
          <w:p w:rsidR="008E56A0" w:rsidRPr="002B6E3F" w:rsidRDefault="009D4B6E" w:rsidP="002B6E3F">
            <w:pPr>
              <w:pStyle w:val="TableParagraph"/>
              <w:spacing w:line="360" w:lineRule="atLeast"/>
              <w:ind w:left="131" w:right="95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使用數位資源的整理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方法。</w:t>
            </w:r>
          </w:p>
        </w:tc>
      </w:tr>
      <w:tr w:rsidR="008E56A0" w:rsidRPr="002B6E3F" w:rsidTr="002B6E3F">
        <w:trPr>
          <w:trHeight w:val="730"/>
        </w:trPr>
        <w:tc>
          <w:tcPr>
            <w:tcW w:w="1134" w:type="dxa"/>
            <w:vMerge/>
          </w:tcPr>
          <w:p w:rsidR="008E56A0" w:rsidRPr="002B6E3F" w:rsidRDefault="008E56A0" w:rsidP="002B6E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18" w:type="dxa"/>
          </w:tcPr>
          <w:p w:rsidR="008E56A0" w:rsidRPr="002B6E3F" w:rsidRDefault="009D4B6E" w:rsidP="002B6E3F">
            <w:pPr>
              <w:pStyle w:val="TableParagraph"/>
              <w:spacing w:before="23"/>
              <w:ind w:left="105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資議p-Ⅱ-3</w:t>
            </w:r>
          </w:p>
        </w:tc>
        <w:tc>
          <w:tcPr>
            <w:tcW w:w="2949" w:type="dxa"/>
          </w:tcPr>
          <w:p w:rsidR="008E56A0" w:rsidRPr="002B6E3F" w:rsidRDefault="009D4B6E" w:rsidP="002B6E3F">
            <w:pPr>
              <w:pStyle w:val="TableParagraph"/>
              <w:spacing w:before="23"/>
              <w:ind w:left="164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舉例說明以資訊科技分享資源的方法。</w:t>
            </w:r>
          </w:p>
        </w:tc>
        <w:tc>
          <w:tcPr>
            <w:tcW w:w="1403" w:type="dxa"/>
          </w:tcPr>
          <w:p w:rsidR="008E56A0" w:rsidRPr="002B6E3F" w:rsidRDefault="009D4B6E" w:rsidP="002B6E3F">
            <w:pPr>
              <w:pStyle w:val="TableParagraph"/>
              <w:spacing w:before="23"/>
              <w:ind w:left="108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資議p-Ⅲ-3</w:t>
            </w:r>
          </w:p>
        </w:tc>
        <w:tc>
          <w:tcPr>
            <w:tcW w:w="3019" w:type="dxa"/>
          </w:tcPr>
          <w:p w:rsidR="008E56A0" w:rsidRPr="002B6E3F" w:rsidRDefault="009D4B6E" w:rsidP="002B6E3F">
            <w:pPr>
              <w:pStyle w:val="TableParagraph"/>
              <w:spacing w:before="23"/>
              <w:ind w:left="131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運用資訊科技分享學習資源與心得。</w:t>
            </w:r>
          </w:p>
        </w:tc>
        <w:bookmarkStart w:id="0" w:name="_GoBack"/>
        <w:bookmarkEnd w:id="0"/>
      </w:tr>
      <w:tr w:rsidR="008E56A0" w:rsidRPr="002B6E3F" w:rsidTr="002B6E3F">
        <w:trPr>
          <w:trHeight w:val="708"/>
        </w:trPr>
        <w:tc>
          <w:tcPr>
            <w:tcW w:w="1134" w:type="dxa"/>
            <w:vMerge w:val="restart"/>
          </w:tcPr>
          <w:p w:rsidR="008E56A0" w:rsidRPr="002B6E3F" w:rsidRDefault="008E56A0" w:rsidP="002B6E3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8E56A0" w:rsidRPr="002B6E3F" w:rsidRDefault="008E56A0" w:rsidP="002B6E3F">
            <w:pPr>
              <w:pStyle w:val="TableParagraph"/>
              <w:spacing w:before="4"/>
              <w:rPr>
                <w:rFonts w:ascii="標楷體" w:eastAsia="標楷體" w:hAnsi="標楷體"/>
                <w:sz w:val="29"/>
              </w:rPr>
            </w:pPr>
          </w:p>
          <w:p w:rsidR="008E56A0" w:rsidRPr="002B6E3F" w:rsidRDefault="009D4B6E" w:rsidP="002B6E3F">
            <w:pPr>
              <w:pStyle w:val="TableParagraph"/>
              <w:spacing w:line="256" w:lineRule="auto"/>
              <w:ind w:left="107" w:right="1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資訊科技的</w:t>
            </w:r>
            <w:r w:rsidRPr="00962220">
              <w:rPr>
                <w:rFonts w:ascii="標楷體" w:eastAsia="標楷體" w:hAnsi="標楷體"/>
                <w:color w:val="FF0000"/>
                <w:w w:val="110"/>
                <w:sz w:val="24"/>
              </w:rPr>
              <w:t>使用態度</w:t>
            </w:r>
          </w:p>
          <w:p w:rsidR="008E56A0" w:rsidRPr="002B6E3F" w:rsidRDefault="009D4B6E" w:rsidP="002B6E3F">
            <w:pPr>
              <w:pStyle w:val="TableParagraph"/>
              <w:spacing w:before="2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（a）</w:t>
            </w:r>
          </w:p>
        </w:tc>
        <w:tc>
          <w:tcPr>
            <w:tcW w:w="1418" w:type="dxa"/>
          </w:tcPr>
          <w:p w:rsidR="008E56A0" w:rsidRPr="002B6E3F" w:rsidRDefault="009D4B6E" w:rsidP="002B6E3F">
            <w:pPr>
              <w:pStyle w:val="TableParagraph"/>
              <w:spacing w:before="12"/>
              <w:ind w:left="105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資議a-Ⅱ-1</w:t>
            </w:r>
          </w:p>
        </w:tc>
        <w:tc>
          <w:tcPr>
            <w:tcW w:w="2949" w:type="dxa"/>
          </w:tcPr>
          <w:p w:rsidR="008E56A0" w:rsidRPr="002B6E3F" w:rsidRDefault="009D4B6E" w:rsidP="002B6E3F">
            <w:pPr>
              <w:pStyle w:val="TableParagraph"/>
              <w:spacing w:before="12"/>
              <w:ind w:left="164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感受資訊科技於日常生活之重要性。</w:t>
            </w:r>
          </w:p>
        </w:tc>
        <w:tc>
          <w:tcPr>
            <w:tcW w:w="1403" w:type="dxa"/>
          </w:tcPr>
          <w:p w:rsidR="008E56A0" w:rsidRPr="002B6E3F" w:rsidRDefault="009D4B6E" w:rsidP="002B6E3F">
            <w:pPr>
              <w:pStyle w:val="TableParagraph"/>
              <w:spacing w:before="12"/>
              <w:ind w:left="108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資議a-Ⅲ-1</w:t>
            </w:r>
          </w:p>
        </w:tc>
        <w:tc>
          <w:tcPr>
            <w:tcW w:w="3019" w:type="dxa"/>
          </w:tcPr>
          <w:p w:rsidR="008E56A0" w:rsidRPr="002B6E3F" w:rsidRDefault="009D4B6E" w:rsidP="002B6E3F">
            <w:pPr>
              <w:pStyle w:val="TableParagraph"/>
              <w:spacing w:before="12"/>
              <w:ind w:left="131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理解資訊科技於日常生活之重要性。</w:t>
            </w:r>
          </w:p>
        </w:tc>
      </w:tr>
      <w:tr w:rsidR="008E56A0" w:rsidRPr="002B6E3F" w:rsidTr="002B6E3F">
        <w:trPr>
          <w:trHeight w:val="719"/>
        </w:trPr>
        <w:tc>
          <w:tcPr>
            <w:tcW w:w="1134" w:type="dxa"/>
            <w:vMerge/>
          </w:tcPr>
          <w:p w:rsidR="008E56A0" w:rsidRPr="002B6E3F" w:rsidRDefault="008E56A0" w:rsidP="002B6E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18" w:type="dxa"/>
          </w:tcPr>
          <w:p w:rsidR="008E56A0" w:rsidRPr="002B6E3F" w:rsidRDefault="009D4B6E" w:rsidP="002B6E3F">
            <w:pPr>
              <w:pStyle w:val="TableParagraph"/>
              <w:spacing w:before="23"/>
              <w:ind w:left="105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資議a-Ⅱ-2</w:t>
            </w:r>
          </w:p>
        </w:tc>
        <w:tc>
          <w:tcPr>
            <w:tcW w:w="2949" w:type="dxa"/>
          </w:tcPr>
          <w:p w:rsidR="008E56A0" w:rsidRPr="002B6E3F" w:rsidRDefault="009D4B6E" w:rsidP="002B6E3F">
            <w:pPr>
              <w:pStyle w:val="TableParagraph"/>
              <w:spacing w:before="23"/>
              <w:ind w:left="164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概述健康的資訊科技使用習慣。</w:t>
            </w:r>
          </w:p>
        </w:tc>
        <w:tc>
          <w:tcPr>
            <w:tcW w:w="1403" w:type="dxa"/>
          </w:tcPr>
          <w:p w:rsidR="008E56A0" w:rsidRPr="002B6E3F" w:rsidRDefault="009D4B6E" w:rsidP="002B6E3F">
            <w:pPr>
              <w:pStyle w:val="TableParagraph"/>
              <w:spacing w:before="23"/>
              <w:ind w:left="108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資議a-Ⅲ-2</w:t>
            </w:r>
          </w:p>
        </w:tc>
        <w:tc>
          <w:tcPr>
            <w:tcW w:w="3019" w:type="dxa"/>
          </w:tcPr>
          <w:p w:rsidR="008E56A0" w:rsidRPr="002B6E3F" w:rsidRDefault="009D4B6E" w:rsidP="002B6E3F">
            <w:pPr>
              <w:pStyle w:val="TableParagraph"/>
              <w:spacing w:before="23"/>
              <w:ind w:left="131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建立健康的數位使用習慣與態度。</w:t>
            </w:r>
          </w:p>
        </w:tc>
      </w:tr>
      <w:tr w:rsidR="008E56A0" w:rsidRPr="002B6E3F" w:rsidTr="002B6E3F">
        <w:trPr>
          <w:trHeight w:val="719"/>
        </w:trPr>
        <w:tc>
          <w:tcPr>
            <w:tcW w:w="1134" w:type="dxa"/>
            <w:vMerge/>
          </w:tcPr>
          <w:p w:rsidR="008E56A0" w:rsidRPr="002B6E3F" w:rsidRDefault="008E56A0" w:rsidP="002B6E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18" w:type="dxa"/>
          </w:tcPr>
          <w:p w:rsidR="008E56A0" w:rsidRPr="002B6E3F" w:rsidRDefault="009D4B6E" w:rsidP="002B6E3F">
            <w:pPr>
              <w:pStyle w:val="TableParagraph"/>
              <w:spacing w:before="23"/>
              <w:ind w:left="105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資議a-Ⅱ-3</w:t>
            </w:r>
          </w:p>
        </w:tc>
        <w:tc>
          <w:tcPr>
            <w:tcW w:w="2949" w:type="dxa"/>
          </w:tcPr>
          <w:p w:rsidR="008E56A0" w:rsidRPr="002B6E3F" w:rsidRDefault="009D4B6E" w:rsidP="002B6E3F">
            <w:pPr>
              <w:pStyle w:val="TableParagraph"/>
              <w:spacing w:before="23"/>
              <w:ind w:left="164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領會資訊倫理的重要性。</w:t>
            </w:r>
          </w:p>
        </w:tc>
        <w:tc>
          <w:tcPr>
            <w:tcW w:w="1403" w:type="dxa"/>
          </w:tcPr>
          <w:p w:rsidR="008E56A0" w:rsidRPr="002B6E3F" w:rsidRDefault="009D4B6E" w:rsidP="002B6E3F">
            <w:pPr>
              <w:pStyle w:val="TableParagraph"/>
              <w:spacing w:before="23"/>
              <w:ind w:left="108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資議a-Ⅲ-3</w:t>
            </w:r>
          </w:p>
        </w:tc>
        <w:tc>
          <w:tcPr>
            <w:tcW w:w="3019" w:type="dxa"/>
          </w:tcPr>
          <w:p w:rsidR="008E56A0" w:rsidRPr="002B6E3F" w:rsidRDefault="009D4B6E" w:rsidP="002B6E3F">
            <w:pPr>
              <w:pStyle w:val="TableParagraph"/>
              <w:spacing w:before="23"/>
              <w:ind w:left="131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遵守資訊倫理與資訊</w:t>
            </w:r>
            <w:r w:rsidRPr="002B6E3F">
              <w:rPr>
                <w:rFonts w:ascii="標楷體" w:eastAsia="標楷體" w:hAnsi="標楷體"/>
                <w:w w:val="105"/>
                <w:sz w:val="24"/>
              </w:rPr>
              <w:t>科技使用的相關規範。</w:t>
            </w:r>
          </w:p>
        </w:tc>
      </w:tr>
      <w:tr w:rsidR="008E56A0" w:rsidRPr="002B6E3F" w:rsidTr="002B6E3F">
        <w:trPr>
          <w:trHeight w:val="733"/>
        </w:trPr>
        <w:tc>
          <w:tcPr>
            <w:tcW w:w="1134" w:type="dxa"/>
            <w:vMerge/>
          </w:tcPr>
          <w:p w:rsidR="008E56A0" w:rsidRPr="002B6E3F" w:rsidRDefault="008E56A0" w:rsidP="002B6E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18" w:type="dxa"/>
          </w:tcPr>
          <w:p w:rsidR="008E56A0" w:rsidRPr="002B6E3F" w:rsidRDefault="009D4B6E" w:rsidP="002B6E3F">
            <w:pPr>
              <w:pStyle w:val="TableParagraph"/>
              <w:spacing w:before="23"/>
              <w:ind w:left="105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資議a-Ⅱ-4</w:t>
            </w:r>
          </w:p>
        </w:tc>
        <w:tc>
          <w:tcPr>
            <w:tcW w:w="2949" w:type="dxa"/>
          </w:tcPr>
          <w:p w:rsidR="008E56A0" w:rsidRPr="002B6E3F" w:rsidRDefault="009D4B6E" w:rsidP="002B6E3F">
            <w:pPr>
              <w:pStyle w:val="TableParagraph"/>
              <w:spacing w:before="23"/>
              <w:ind w:left="164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體會學習資訊科技的樂趣。</w:t>
            </w:r>
          </w:p>
        </w:tc>
        <w:tc>
          <w:tcPr>
            <w:tcW w:w="1403" w:type="dxa"/>
          </w:tcPr>
          <w:p w:rsidR="008E56A0" w:rsidRPr="002B6E3F" w:rsidRDefault="009D4B6E" w:rsidP="002B6E3F">
            <w:pPr>
              <w:pStyle w:val="TableParagraph"/>
              <w:spacing w:before="23"/>
              <w:ind w:left="108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資議a-Ⅲ-4</w:t>
            </w:r>
          </w:p>
        </w:tc>
        <w:tc>
          <w:tcPr>
            <w:tcW w:w="3019" w:type="dxa"/>
          </w:tcPr>
          <w:p w:rsidR="008E56A0" w:rsidRPr="002B6E3F" w:rsidRDefault="009D4B6E" w:rsidP="002B6E3F">
            <w:pPr>
              <w:pStyle w:val="TableParagraph"/>
              <w:spacing w:before="23"/>
              <w:ind w:left="131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展現學習資訊科技的正向態度。</w:t>
            </w:r>
          </w:p>
        </w:tc>
      </w:tr>
    </w:tbl>
    <w:p w:rsidR="008E56A0" w:rsidRPr="002B6E3F" w:rsidRDefault="009D4B6E" w:rsidP="00CA3ECD">
      <w:pPr>
        <w:pStyle w:val="a3"/>
        <w:spacing w:before="1"/>
        <w:rPr>
          <w:rFonts w:ascii="標楷體" w:eastAsia="標楷體" w:hAnsi="標楷體"/>
        </w:rPr>
      </w:pPr>
      <w:r w:rsidRPr="002B6E3F">
        <w:rPr>
          <w:rFonts w:ascii="標楷體" w:eastAsia="標楷體" w:hAnsi="標楷體" w:hint="eastAsia"/>
          <w:w w:val="105"/>
        </w:rPr>
        <w:t>學習內容</w:t>
      </w:r>
    </w:p>
    <w:p w:rsidR="008E56A0" w:rsidRPr="002B6E3F" w:rsidRDefault="008E56A0">
      <w:pPr>
        <w:pStyle w:val="a3"/>
        <w:spacing w:before="2"/>
        <w:rPr>
          <w:rFonts w:ascii="標楷體" w:eastAsia="標楷體" w:hAnsi="標楷體"/>
          <w:sz w:val="12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1843"/>
        <w:gridCol w:w="2525"/>
        <w:gridCol w:w="4422"/>
      </w:tblGrid>
      <w:tr w:rsidR="008E56A0" w:rsidRPr="002B6E3F" w:rsidTr="009D4B6E">
        <w:trPr>
          <w:trHeight w:val="359"/>
        </w:trPr>
        <w:tc>
          <w:tcPr>
            <w:tcW w:w="1133" w:type="dxa"/>
            <w:tcBorders>
              <w:bottom w:val="single" w:sz="4" w:space="0" w:color="auto"/>
            </w:tcBorders>
            <w:shd w:val="clear" w:color="auto" w:fill="D9D9D9"/>
          </w:tcPr>
          <w:p w:rsidR="008E56A0" w:rsidRPr="002B6E3F" w:rsidRDefault="009D4B6E">
            <w:pPr>
              <w:pStyle w:val="TableParagraph"/>
              <w:spacing w:before="12" w:line="328" w:lineRule="exact"/>
              <w:ind w:left="32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 w:hint="eastAsia"/>
                <w:w w:val="110"/>
                <w:sz w:val="24"/>
              </w:rPr>
              <w:t>類別</w:t>
            </w:r>
          </w:p>
        </w:tc>
        <w:tc>
          <w:tcPr>
            <w:tcW w:w="436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8E56A0" w:rsidRPr="002B6E3F" w:rsidRDefault="009D4B6E">
            <w:pPr>
              <w:pStyle w:val="TableParagraph"/>
              <w:spacing w:before="12" w:line="328" w:lineRule="exact"/>
              <w:ind w:left="1474" w:right="1471"/>
              <w:jc w:val="center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 w:hint="eastAsia"/>
                <w:w w:val="110"/>
                <w:sz w:val="24"/>
              </w:rPr>
              <w:t>學習內容</w:t>
            </w:r>
          </w:p>
        </w:tc>
        <w:tc>
          <w:tcPr>
            <w:tcW w:w="4422" w:type="dxa"/>
            <w:tcBorders>
              <w:bottom w:val="single" w:sz="4" w:space="0" w:color="auto"/>
            </w:tcBorders>
            <w:shd w:val="clear" w:color="auto" w:fill="D9D9D9"/>
          </w:tcPr>
          <w:p w:rsidR="008E56A0" w:rsidRPr="002B6E3F" w:rsidRDefault="009D4B6E">
            <w:pPr>
              <w:pStyle w:val="TableParagraph"/>
              <w:spacing w:before="12" w:line="328" w:lineRule="exact"/>
              <w:ind w:left="124" w:right="120"/>
              <w:jc w:val="center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 w:hint="eastAsia"/>
                <w:w w:val="110"/>
                <w:sz w:val="24"/>
              </w:rPr>
              <w:t>說明</w:t>
            </w:r>
          </w:p>
        </w:tc>
      </w:tr>
      <w:tr w:rsidR="008E56A0" w:rsidRPr="002B6E3F" w:rsidTr="009D4B6E">
        <w:trPr>
          <w:trHeight w:val="719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A0" w:rsidRPr="002B6E3F" w:rsidRDefault="008E56A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8E56A0" w:rsidRPr="002B6E3F" w:rsidRDefault="008E56A0">
            <w:pPr>
              <w:pStyle w:val="TableParagraph"/>
              <w:spacing w:before="6"/>
              <w:rPr>
                <w:rFonts w:ascii="標楷體" w:eastAsia="標楷體" w:hAnsi="標楷體"/>
                <w:sz w:val="17"/>
              </w:rPr>
            </w:pPr>
          </w:p>
          <w:p w:rsidR="008E56A0" w:rsidRPr="002B6E3F" w:rsidRDefault="009D4B6E">
            <w:pPr>
              <w:pStyle w:val="TableParagraph"/>
              <w:spacing w:line="324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演算法</w:t>
            </w:r>
          </w:p>
          <w:p w:rsidR="008E56A0" w:rsidRPr="002B6E3F" w:rsidRDefault="009D4B6E">
            <w:pPr>
              <w:pStyle w:val="TableParagraph"/>
              <w:spacing w:line="324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（A）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A0" w:rsidRPr="002B6E3F" w:rsidRDefault="009D4B6E">
            <w:pPr>
              <w:pStyle w:val="TableParagraph"/>
              <w:spacing w:before="11"/>
              <w:ind w:left="10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資議A-Ⅱ-1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A0" w:rsidRPr="002B6E3F" w:rsidRDefault="009D4B6E">
            <w:pPr>
              <w:pStyle w:val="TableParagraph"/>
              <w:spacing w:before="11"/>
              <w:ind w:left="124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簡單的問題解決表示</w:t>
            </w:r>
          </w:p>
          <w:p w:rsidR="008E56A0" w:rsidRPr="002B6E3F" w:rsidRDefault="009D4B6E">
            <w:pPr>
              <w:pStyle w:val="TableParagraph"/>
              <w:spacing w:before="24" w:line="328" w:lineRule="exact"/>
              <w:ind w:left="124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方法。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A0" w:rsidRPr="002B6E3F" w:rsidRDefault="009D4B6E" w:rsidP="009D4B6E">
            <w:pPr>
              <w:pStyle w:val="TableParagraph"/>
              <w:spacing w:before="11"/>
              <w:ind w:left="108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-11"/>
                <w:w w:val="110"/>
                <w:sz w:val="24"/>
              </w:rPr>
              <w:t>以圖表或語言，描述日常生活或課業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問題的簡單解決步驟。</w:t>
            </w:r>
          </w:p>
        </w:tc>
      </w:tr>
      <w:tr w:rsidR="008E56A0" w:rsidRPr="002B6E3F" w:rsidTr="009D4B6E">
        <w:trPr>
          <w:trHeight w:val="108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A0" w:rsidRPr="002B6E3F" w:rsidRDefault="008E56A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A0" w:rsidRPr="002B6E3F" w:rsidRDefault="009D4B6E">
            <w:pPr>
              <w:pStyle w:val="TableParagraph"/>
              <w:spacing w:before="11"/>
              <w:ind w:left="10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資議A-Ⅲ-1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A0" w:rsidRPr="002B6E3F" w:rsidRDefault="009D4B6E">
            <w:pPr>
              <w:pStyle w:val="TableParagraph"/>
              <w:spacing w:before="11" w:line="256" w:lineRule="auto"/>
              <w:ind w:left="124" w:right="81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結構化的問題解決表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示方法。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A0" w:rsidRPr="002B6E3F" w:rsidRDefault="009D4B6E">
            <w:pPr>
              <w:pStyle w:val="TableParagraph"/>
              <w:spacing w:before="11"/>
              <w:ind w:left="108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-17"/>
                <w:w w:val="110"/>
                <w:sz w:val="24"/>
              </w:rPr>
              <w:t>以結構化的圖表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（如心智圖或流程圖</w:t>
            </w:r>
          </w:p>
          <w:p w:rsidR="008E56A0" w:rsidRPr="002B6E3F" w:rsidRDefault="009D4B6E">
            <w:pPr>
              <w:pStyle w:val="TableParagraph"/>
              <w:spacing w:before="1" w:line="360" w:lineRule="atLeast"/>
              <w:ind w:left="108" w:right="96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等</w:t>
            </w:r>
            <w:r w:rsidRPr="002B6E3F">
              <w:rPr>
                <w:rFonts w:ascii="標楷體" w:eastAsia="標楷體" w:hAnsi="標楷體"/>
                <w:spacing w:val="-58"/>
                <w:w w:val="105"/>
                <w:sz w:val="24"/>
              </w:rPr>
              <w:t>）</w:t>
            </w:r>
            <w:r w:rsidRPr="002B6E3F">
              <w:rPr>
                <w:rFonts w:ascii="標楷體" w:eastAsia="標楷體" w:hAnsi="標楷體"/>
                <w:spacing w:val="-8"/>
                <w:w w:val="105"/>
                <w:sz w:val="24"/>
              </w:rPr>
              <w:t>呈現問題解決的程序，並能使他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人可以理解。</w:t>
            </w:r>
          </w:p>
        </w:tc>
      </w:tr>
      <w:tr w:rsidR="009D4B6E" w:rsidRPr="002B6E3F" w:rsidTr="009D4B6E">
        <w:trPr>
          <w:trHeight w:val="108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B6E" w:rsidRPr="002B6E3F" w:rsidRDefault="009D4B6E">
            <w:pPr>
              <w:pStyle w:val="TableParagraph"/>
              <w:spacing w:before="11"/>
              <w:rPr>
                <w:rFonts w:ascii="標楷體" w:eastAsia="標楷體" w:hAnsi="標楷體"/>
                <w:sz w:val="16"/>
              </w:rPr>
            </w:pPr>
          </w:p>
          <w:p w:rsidR="009D4B6E" w:rsidRPr="002B6E3F" w:rsidRDefault="009D4B6E">
            <w:pPr>
              <w:pStyle w:val="TableParagraph"/>
              <w:spacing w:line="223" w:lineRule="auto"/>
              <w:ind w:left="107" w:right="2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程式設計（P）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6E" w:rsidRPr="002B6E3F" w:rsidRDefault="009D4B6E">
            <w:pPr>
              <w:pStyle w:val="TableParagraph"/>
              <w:spacing w:before="14"/>
              <w:ind w:left="10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資議P-Ⅱ-1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6E" w:rsidRPr="002B6E3F" w:rsidRDefault="009D4B6E">
            <w:pPr>
              <w:pStyle w:val="TableParagraph"/>
              <w:spacing w:before="14" w:line="256" w:lineRule="auto"/>
              <w:ind w:left="124" w:right="81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程式設計工具的介紹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與體驗。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6E" w:rsidRPr="002B6E3F" w:rsidRDefault="009D4B6E">
            <w:pPr>
              <w:pStyle w:val="TableParagraph"/>
              <w:spacing w:before="14" w:line="256" w:lineRule="auto"/>
              <w:ind w:left="108" w:right="96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-13"/>
                <w:w w:val="105"/>
                <w:sz w:val="24"/>
              </w:rPr>
              <w:t>圖像式程式設計工具的操作介紹，及</w:t>
            </w:r>
            <w:r w:rsidRPr="002B6E3F">
              <w:rPr>
                <w:rFonts w:ascii="標楷體" w:eastAsia="標楷體" w:hAnsi="標楷體"/>
                <w:spacing w:val="-12"/>
                <w:w w:val="105"/>
                <w:sz w:val="24"/>
              </w:rPr>
              <w:t>利用程式執行輸出、輸入、運算等簡</w:t>
            </w:r>
          </w:p>
          <w:p w:rsidR="009D4B6E" w:rsidRPr="002B6E3F" w:rsidRDefault="009D4B6E">
            <w:pPr>
              <w:pStyle w:val="TableParagraph"/>
              <w:spacing w:before="1" w:line="328" w:lineRule="exact"/>
              <w:ind w:left="108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易的工作。</w:t>
            </w:r>
          </w:p>
        </w:tc>
      </w:tr>
      <w:tr w:rsidR="009D4B6E" w:rsidRPr="002B6E3F" w:rsidTr="009D4B6E">
        <w:trPr>
          <w:trHeight w:val="1082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6E" w:rsidRPr="002B6E3F" w:rsidRDefault="009D4B6E">
            <w:pPr>
              <w:pStyle w:val="TableParagraph"/>
              <w:spacing w:before="11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6E" w:rsidRPr="002B6E3F" w:rsidRDefault="009D4B6E" w:rsidP="009D4B6E">
            <w:pPr>
              <w:pStyle w:val="TableParagraph"/>
              <w:spacing w:before="12"/>
              <w:ind w:left="10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資議P-Ⅲ-1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6E" w:rsidRPr="002B6E3F" w:rsidRDefault="009D4B6E" w:rsidP="009D4B6E">
            <w:pPr>
              <w:pStyle w:val="TableParagraph"/>
              <w:spacing w:before="12" w:line="256" w:lineRule="auto"/>
              <w:ind w:left="123" w:right="82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程式設計工具的基本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應用。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6E" w:rsidRPr="002B6E3F" w:rsidRDefault="009D4B6E" w:rsidP="004D0E22">
            <w:pPr>
              <w:pStyle w:val="TableParagraph"/>
              <w:spacing w:before="12" w:line="256" w:lineRule="auto"/>
              <w:ind w:left="107" w:right="99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圖像式程式設計工具的基本功能及操作，如利用控制板連結程式與物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件。</w:t>
            </w:r>
          </w:p>
        </w:tc>
      </w:tr>
      <w:tr w:rsidR="008E56A0" w:rsidRPr="002B6E3F" w:rsidTr="009D4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39"/>
        </w:trPr>
        <w:tc>
          <w:tcPr>
            <w:tcW w:w="1133" w:type="dxa"/>
            <w:vMerge w:val="restart"/>
          </w:tcPr>
          <w:p w:rsidR="008E56A0" w:rsidRPr="002B6E3F" w:rsidRDefault="008E56A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  <w:p w:rsidR="008E56A0" w:rsidRPr="002B6E3F" w:rsidRDefault="008E56A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  <w:p w:rsidR="008E56A0" w:rsidRPr="002B6E3F" w:rsidRDefault="009D4B6E">
            <w:pPr>
              <w:pStyle w:val="TableParagraph"/>
              <w:spacing w:before="229" w:line="223" w:lineRule="auto"/>
              <w:ind w:left="107" w:right="5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系統平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lastRenderedPageBreak/>
              <w:t>臺（S）</w:t>
            </w:r>
          </w:p>
        </w:tc>
        <w:tc>
          <w:tcPr>
            <w:tcW w:w="1843" w:type="dxa"/>
          </w:tcPr>
          <w:p w:rsidR="008E56A0" w:rsidRPr="002B6E3F" w:rsidRDefault="009D4B6E">
            <w:pPr>
              <w:pStyle w:val="TableParagraph"/>
              <w:spacing w:before="11"/>
              <w:ind w:left="10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lastRenderedPageBreak/>
              <w:t>資議S-Ⅱ-1</w:t>
            </w:r>
          </w:p>
        </w:tc>
        <w:tc>
          <w:tcPr>
            <w:tcW w:w="2525" w:type="dxa"/>
          </w:tcPr>
          <w:p w:rsidR="008E56A0" w:rsidRPr="002B6E3F" w:rsidRDefault="009D4B6E">
            <w:pPr>
              <w:pStyle w:val="TableParagraph"/>
              <w:spacing w:before="11" w:line="256" w:lineRule="auto"/>
              <w:ind w:left="123" w:right="82"/>
              <w:jc w:val="both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-12"/>
                <w:w w:val="105"/>
                <w:sz w:val="24"/>
              </w:rPr>
              <w:t>常見網路設備、行動裝</w:t>
            </w:r>
            <w:r w:rsidRPr="002B6E3F">
              <w:rPr>
                <w:rFonts w:ascii="標楷體" w:eastAsia="標楷體" w:hAnsi="標楷體"/>
                <w:spacing w:val="14"/>
                <w:w w:val="105"/>
                <w:sz w:val="24"/>
              </w:rPr>
              <w:t>置及系統平臺之功能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體驗。</w:t>
            </w:r>
          </w:p>
        </w:tc>
        <w:tc>
          <w:tcPr>
            <w:tcW w:w="4422" w:type="dxa"/>
          </w:tcPr>
          <w:p w:rsidR="008E56A0" w:rsidRPr="002B6E3F" w:rsidRDefault="009D4B6E" w:rsidP="004D0E22">
            <w:pPr>
              <w:pStyle w:val="TableParagraph"/>
              <w:spacing w:before="11" w:line="256" w:lineRule="auto"/>
              <w:ind w:left="107" w:right="40"/>
              <w:jc w:val="both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各式軟硬體、系統平臺、網路設備、與行動裝置的簡易功能，如瀏覽器、電腦、行動載具、通訊和電子郵件軟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體等。</w:t>
            </w:r>
          </w:p>
        </w:tc>
      </w:tr>
      <w:tr w:rsidR="008E56A0" w:rsidRPr="002B6E3F" w:rsidTr="009D4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79"/>
        </w:trPr>
        <w:tc>
          <w:tcPr>
            <w:tcW w:w="1133" w:type="dxa"/>
            <w:vMerge/>
          </w:tcPr>
          <w:p w:rsidR="008E56A0" w:rsidRPr="002B6E3F" w:rsidRDefault="008E56A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3" w:type="dxa"/>
          </w:tcPr>
          <w:p w:rsidR="008E56A0" w:rsidRPr="002B6E3F" w:rsidRDefault="009D4B6E">
            <w:pPr>
              <w:pStyle w:val="TableParagraph"/>
              <w:spacing w:before="11"/>
              <w:ind w:left="10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資議S-Ⅲ-1</w:t>
            </w:r>
          </w:p>
        </w:tc>
        <w:tc>
          <w:tcPr>
            <w:tcW w:w="2525" w:type="dxa"/>
          </w:tcPr>
          <w:p w:rsidR="008E56A0" w:rsidRPr="002B6E3F" w:rsidRDefault="009D4B6E" w:rsidP="00002E1F">
            <w:pPr>
              <w:pStyle w:val="TableParagraph"/>
              <w:spacing w:before="11" w:line="256" w:lineRule="auto"/>
              <w:ind w:left="123" w:right="39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常見網路設備、行動裝置及系統平臺之功能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應用。</w:t>
            </w:r>
          </w:p>
        </w:tc>
        <w:tc>
          <w:tcPr>
            <w:tcW w:w="4422" w:type="dxa"/>
          </w:tcPr>
          <w:p w:rsidR="008E56A0" w:rsidRPr="002B6E3F" w:rsidRDefault="009D4B6E">
            <w:pPr>
              <w:pStyle w:val="TableParagraph"/>
              <w:spacing w:before="11" w:line="256" w:lineRule="auto"/>
              <w:ind w:left="107" w:right="10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各式資訊工具的操作，進而應用於學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習與生活上，或完成數位作品。</w:t>
            </w:r>
          </w:p>
        </w:tc>
      </w:tr>
      <w:tr w:rsidR="008E56A0" w:rsidRPr="002B6E3F" w:rsidTr="009D4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2"/>
        </w:trPr>
        <w:tc>
          <w:tcPr>
            <w:tcW w:w="1133" w:type="dxa"/>
            <w:vMerge w:val="restart"/>
          </w:tcPr>
          <w:p w:rsidR="008E56A0" w:rsidRPr="002B6E3F" w:rsidRDefault="008E56A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8E56A0" w:rsidRPr="002B6E3F" w:rsidRDefault="008E56A0">
            <w:pPr>
              <w:pStyle w:val="TableParagraph"/>
              <w:spacing w:before="12"/>
              <w:rPr>
                <w:rFonts w:ascii="標楷體" w:eastAsia="標楷體" w:hAnsi="標楷體"/>
                <w:sz w:val="35"/>
              </w:rPr>
            </w:pPr>
          </w:p>
          <w:p w:rsidR="008E56A0" w:rsidRPr="002B6E3F" w:rsidRDefault="009D4B6E">
            <w:pPr>
              <w:pStyle w:val="TableParagraph"/>
              <w:spacing w:line="223" w:lineRule="auto"/>
              <w:ind w:left="107" w:right="5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資料表示、處理及分析</w:t>
            </w:r>
          </w:p>
          <w:p w:rsidR="008E56A0" w:rsidRPr="002B6E3F" w:rsidRDefault="009D4B6E">
            <w:pPr>
              <w:pStyle w:val="TableParagraph"/>
              <w:spacing w:line="318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（D）</w:t>
            </w:r>
          </w:p>
        </w:tc>
        <w:tc>
          <w:tcPr>
            <w:tcW w:w="1843" w:type="dxa"/>
          </w:tcPr>
          <w:p w:rsidR="008E56A0" w:rsidRPr="002B6E3F" w:rsidRDefault="009D4B6E">
            <w:pPr>
              <w:pStyle w:val="TableParagraph"/>
              <w:spacing w:before="14"/>
              <w:ind w:left="10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資議D-Ⅱ-1</w:t>
            </w:r>
          </w:p>
        </w:tc>
        <w:tc>
          <w:tcPr>
            <w:tcW w:w="2525" w:type="dxa"/>
          </w:tcPr>
          <w:p w:rsidR="008E56A0" w:rsidRPr="002B6E3F" w:rsidRDefault="009D4B6E" w:rsidP="00DF234F">
            <w:pPr>
              <w:pStyle w:val="TableParagraph"/>
              <w:spacing w:before="14"/>
              <w:ind w:left="12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常見的數位資料儲存方法。</w:t>
            </w:r>
          </w:p>
        </w:tc>
        <w:tc>
          <w:tcPr>
            <w:tcW w:w="4422" w:type="dxa"/>
          </w:tcPr>
          <w:p w:rsidR="008E56A0" w:rsidRPr="002B6E3F" w:rsidRDefault="009D4B6E" w:rsidP="00DF234F">
            <w:pPr>
              <w:pStyle w:val="TableParagraph"/>
              <w:spacing w:before="14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-12"/>
                <w:w w:val="110"/>
                <w:sz w:val="24"/>
              </w:rPr>
              <w:t>文字、圖片、影像、聲音數位檔案的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種類、儲存裝置及其儲存方法。</w:t>
            </w:r>
          </w:p>
        </w:tc>
      </w:tr>
      <w:tr w:rsidR="008E56A0" w:rsidRPr="002B6E3F" w:rsidTr="009D4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9"/>
        </w:trPr>
        <w:tc>
          <w:tcPr>
            <w:tcW w:w="1133" w:type="dxa"/>
            <w:vMerge/>
          </w:tcPr>
          <w:p w:rsidR="008E56A0" w:rsidRPr="002B6E3F" w:rsidRDefault="008E56A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3" w:type="dxa"/>
          </w:tcPr>
          <w:p w:rsidR="008E56A0" w:rsidRPr="002B6E3F" w:rsidRDefault="009D4B6E">
            <w:pPr>
              <w:pStyle w:val="TableParagraph"/>
              <w:spacing w:before="12"/>
              <w:ind w:left="10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資議D-Ⅲ-1</w:t>
            </w:r>
          </w:p>
        </w:tc>
        <w:tc>
          <w:tcPr>
            <w:tcW w:w="2525" w:type="dxa"/>
          </w:tcPr>
          <w:p w:rsidR="008E56A0" w:rsidRPr="002B6E3F" w:rsidRDefault="009D4B6E" w:rsidP="00DF234F">
            <w:pPr>
              <w:pStyle w:val="TableParagraph"/>
              <w:spacing w:before="12"/>
              <w:ind w:left="12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常見的數位資料類型與儲存架構。</w:t>
            </w:r>
          </w:p>
        </w:tc>
        <w:tc>
          <w:tcPr>
            <w:tcW w:w="4422" w:type="dxa"/>
          </w:tcPr>
          <w:p w:rsidR="008E56A0" w:rsidRPr="002B6E3F" w:rsidRDefault="009D4B6E" w:rsidP="00DF234F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-11"/>
                <w:w w:val="110"/>
                <w:sz w:val="24"/>
              </w:rPr>
              <w:t>數位資料類型轉檔方式，透過各種檔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案格式進行資料的轉換與處理。</w:t>
            </w:r>
          </w:p>
        </w:tc>
      </w:tr>
      <w:tr w:rsidR="008E56A0" w:rsidRPr="002B6E3F" w:rsidTr="009D4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9"/>
        </w:trPr>
        <w:tc>
          <w:tcPr>
            <w:tcW w:w="1133" w:type="dxa"/>
            <w:vMerge/>
          </w:tcPr>
          <w:p w:rsidR="008E56A0" w:rsidRPr="002B6E3F" w:rsidRDefault="008E56A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3" w:type="dxa"/>
          </w:tcPr>
          <w:p w:rsidR="008E56A0" w:rsidRPr="002B6E3F" w:rsidRDefault="009D4B6E">
            <w:pPr>
              <w:pStyle w:val="TableParagraph"/>
              <w:spacing w:before="12"/>
              <w:ind w:left="10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資議D-Ⅱ-2</w:t>
            </w:r>
          </w:p>
        </w:tc>
        <w:tc>
          <w:tcPr>
            <w:tcW w:w="2525" w:type="dxa"/>
          </w:tcPr>
          <w:p w:rsidR="008E56A0" w:rsidRPr="002B6E3F" w:rsidRDefault="009D4B6E" w:rsidP="00DF234F">
            <w:pPr>
              <w:pStyle w:val="TableParagraph"/>
              <w:spacing w:before="12"/>
              <w:ind w:left="12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系統化數位資料管理方法的簡介。</w:t>
            </w:r>
          </w:p>
        </w:tc>
        <w:tc>
          <w:tcPr>
            <w:tcW w:w="4422" w:type="dxa"/>
          </w:tcPr>
          <w:p w:rsidR="008E56A0" w:rsidRPr="002B6E3F" w:rsidRDefault="009D4B6E" w:rsidP="00DF234F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-21"/>
                <w:w w:val="105"/>
                <w:sz w:val="24"/>
              </w:rPr>
              <w:t>數位檔案之儲存、複製、刪除及管理，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包含命名、分類、查找的規則等。</w:t>
            </w:r>
          </w:p>
        </w:tc>
      </w:tr>
      <w:tr w:rsidR="008E56A0" w:rsidRPr="002B6E3F" w:rsidTr="009D4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9"/>
        </w:trPr>
        <w:tc>
          <w:tcPr>
            <w:tcW w:w="1133" w:type="dxa"/>
            <w:vMerge/>
          </w:tcPr>
          <w:p w:rsidR="008E56A0" w:rsidRPr="002B6E3F" w:rsidRDefault="008E56A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3" w:type="dxa"/>
          </w:tcPr>
          <w:p w:rsidR="008E56A0" w:rsidRPr="002B6E3F" w:rsidRDefault="009D4B6E">
            <w:pPr>
              <w:pStyle w:val="TableParagraph"/>
              <w:spacing w:before="11"/>
              <w:ind w:left="10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資議D-Ⅲ-2</w:t>
            </w:r>
          </w:p>
        </w:tc>
        <w:tc>
          <w:tcPr>
            <w:tcW w:w="2525" w:type="dxa"/>
          </w:tcPr>
          <w:p w:rsidR="008E56A0" w:rsidRPr="002B6E3F" w:rsidRDefault="009D4B6E" w:rsidP="00DF234F">
            <w:pPr>
              <w:pStyle w:val="TableParagraph"/>
              <w:spacing w:before="11"/>
              <w:ind w:left="12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系統化數位資料管理方法。</w:t>
            </w:r>
          </w:p>
        </w:tc>
        <w:tc>
          <w:tcPr>
            <w:tcW w:w="4422" w:type="dxa"/>
          </w:tcPr>
          <w:p w:rsidR="008E56A0" w:rsidRPr="002B6E3F" w:rsidRDefault="009D4B6E" w:rsidP="00DF234F">
            <w:pPr>
              <w:pStyle w:val="TableParagraph"/>
              <w:spacing w:before="11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系統化建構個人化數位資料管理的方式。</w:t>
            </w:r>
          </w:p>
        </w:tc>
      </w:tr>
      <w:tr w:rsidR="008E56A0" w:rsidRPr="002B6E3F" w:rsidTr="009D4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79"/>
        </w:trPr>
        <w:tc>
          <w:tcPr>
            <w:tcW w:w="1133" w:type="dxa"/>
            <w:vMerge w:val="restart"/>
          </w:tcPr>
          <w:p w:rsidR="008E56A0" w:rsidRPr="002B6E3F" w:rsidRDefault="008E56A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8E56A0" w:rsidRPr="002B6E3F" w:rsidRDefault="008E56A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8E56A0" w:rsidRPr="002B6E3F" w:rsidRDefault="008E56A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8E56A0" w:rsidRPr="002B6E3F" w:rsidRDefault="008E56A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8E56A0" w:rsidRPr="002B6E3F" w:rsidRDefault="008E56A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8E56A0" w:rsidRPr="002B6E3F" w:rsidRDefault="008E56A0">
            <w:pPr>
              <w:pStyle w:val="TableParagraph"/>
              <w:spacing w:before="11"/>
              <w:rPr>
                <w:rFonts w:ascii="標楷體" w:eastAsia="標楷體" w:hAnsi="標楷體"/>
                <w:sz w:val="28"/>
              </w:rPr>
            </w:pPr>
          </w:p>
          <w:p w:rsidR="008E56A0" w:rsidRPr="002B6E3F" w:rsidRDefault="009D4B6E">
            <w:pPr>
              <w:pStyle w:val="TableParagraph"/>
              <w:spacing w:line="223" w:lineRule="auto"/>
              <w:ind w:left="107" w:right="5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資訊科技應用</w:t>
            </w:r>
          </w:p>
          <w:p w:rsidR="008E56A0" w:rsidRPr="002B6E3F" w:rsidRDefault="009D4B6E">
            <w:pPr>
              <w:pStyle w:val="TableParagraph"/>
              <w:spacing w:line="318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（T）</w:t>
            </w:r>
          </w:p>
        </w:tc>
        <w:tc>
          <w:tcPr>
            <w:tcW w:w="1843" w:type="dxa"/>
          </w:tcPr>
          <w:p w:rsidR="008E56A0" w:rsidRPr="002B6E3F" w:rsidRDefault="009D4B6E">
            <w:pPr>
              <w:pStyle w:val="TableParagraph"/>
              <w:spacing w:before="11"/>
              <w:ind w:left="10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資議T-Ⅱ-1</w:t>
            </w:r>
          </w:p>
        </w:tc>
        <w:tc>
          <w:tcPr>
            <w:tcW w:w="2525" w:type="dxa"/>
          </w:tcPr>
          <w:p w:rsidR="008E56A0" w:rsidRPr="002B6E3F" w:rsidRDefault="009D4B6E">
            <w:pPr>
              <w:pStyle w:val="TableParagraph"/>
              <w:spacing w:before="11" w:line="256" w:lineRule="auto"/>
              <w:ind w:left="123" w:right="82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資料處理軟體的基本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操作。</w:t>
            </w:r>
          </w:p>
        </w:tc>
        <w:tc>
          <w:tcPr>
            <w:tcW w:w="4422" w:type="dxa"/>
          </w:tcPr>
          <w:p w:rsidR="008E56A0" w:rsidRPr="002B6E3F" w:rsidRDefault="009D4B6E" w:rsidP="00DF234F">
            <w:pPr>
              <w:pStyle w:val="TableParagraph"/>
              <w:spacing w:before="11" w:line="256" w:lineRule="auto"/>
              <w:ind w:left="107" w:right="9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資料處理軟體的介紹與功能體驗，如文書、繪圖、影像、音訊、簡報及其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他軟體。</w:t>
            </w:r>
          </w:p>
        </w:tc>
      </w:tr>
      <w:tr w:rsidR="008E56A0" w:rsidRPr="002B6E3F" w:rsidTr="009D4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9"/>
        </w:trPr>
        <w:tc>
          <w:tcPr>
            <w:tcW w:w="1133" w:type="dxa"/>
            <w:vMerge/>
          </w:tcPr>
          <w:p w:rsidR="008E56A0" w:rsidRPr="002B6E3F" w:rsidRDefault="008E56A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3" w:type="dxa"/>
          </w:tcPr>
          <w:p w:rsidR="008E56A0" w:rsidRPr="002B6E3F" w:rsidRDefault="009D4B6E">
            <w:pPr>
              <w:pStyle w:val="TableParagraph"/>
              <w:spacing w:before="11"/>
              <w:ind w:left="10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資議T-Ⅲ-1</w:t>
            </w:r>
          </w:p>
        </w:tc>
        <w:tc>
          <w:tcPr>
            <w:tcW w:w="2525" w:type="dxa"/>
          </w:tcPr>
          <w:p w:rsidR="008E56A0" w:rsidRPr="002B6E3F" w:rsidRDefault="009D4B6E" w:rsidP="00DF234F">
            <w:pPr>
              <w:pStyle w:val="TableParagraph"/>
              <w:spacing w:before="11"/>
              <w:ind w:left="122" w:right="38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資料處理軟體的應</w:t>
            </w:r>
            <w:r w:rsidR="00E82067">
              <w:rPr>
                <w:rFonts w:ascii="標楷體" w:eastAsia="標楷體" w:hAnsi="標楷體"/>
                <w:w w:val="105"/>
                <w:sz w:val="24"/>
              </w:rPr>
              <w:t>用</w:t>
            </w:r>
            <w:r w:rsidRPr="002B6E3F">
              <w:rPr>
                <w:rFonts w:ascii="標楷體" w:eastAsia="標楷體" w:hAnsi="標楷體"/>
                <w:w w:val="105"/>
                <w:sz w:val="24"/>
              </w:rPr>
              <w:t>。</w:t>
            </w:r>
          </w:p>
        </w:tc>
        <w:tc>
          <w:tcPr>
            <w:tcW w:w="4422" w:type="dxa"/>
          </w:tcPr>
          <w:p w:rsidR="008E56A0" w:rsidRPr="002B6E3F" w:rsidRDefault="009D4B6E" w:rsidP="00DF234F">
            <w:pPr>
              <w:pStyle w:val="TableParagraph"/>
              <w:spacing w:before="11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-9"/>
                <w:w w:val="110"/>
                <w:sz w:val="24"/>
              </w:rPr>
              <w:t>應用資料處理軟體以陳述事件、表達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概念及有效溝通。</w:t>
            </w:r>
          </w:p>
        </w:tc>
      </w:tr>
      <w:tr w:rsidR="008E56A0" w:rsidRPr="002B6E3F" w:rsidTr="009D4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1"/>
        </w:trPr>
        <w:tc>
          <w:tcPr>
            <w:tcW w:w="1133" w:type="dxa"/>
            <w:vMerge/>
          </w:tcPr>
          <w:p w:rsidR="008E56A0" w:rsidRPr="002B6E3F" w:rsidRDefault="008E56A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3" w:type="dxa"/>
          </w:tcPr>
          <w:p w:rsidR="008E56A0" w:rsidRPr="002B6E3F" w:rsidRDefault="009D4B6E">
            <w:pPr>
              <w:pStyle w:val="TableParagraph"/>
              <w:spacing w:before="14"/>
              <w:ind w:left="10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資議T-Ⅱ-2</w:t>
            </w:r>
          </w:p>
        </w:tc>
        <w:tc>
          <w:tcPr>
            <w:tcW w:w="2525" w:type="dxa"/>
          </w:tcPr>
          <w:p w:rsidR="008E56A0" w:rsidRPr="002B6E3F" w:rsidRDefault="009D4B6E">
            <w:pPr>
              <w:pStyle w:val="TableParagraph"/>
              <w:spacing w:before="14" w:line="256" w:lineRule="auto"/>
              <w:ind w:left="123" w:right="82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網路服務工具的基本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操作。</w:t>
            </w:r>
          </w:p>
        </w:tc>
        <w:tc>
          <w:tcPr>
            <w:tcW w:w="4422" w:type="dxa"/>
          </w:tcPr>
          <w:p w:rsidR="008E56A0" w:rsidRPr="002B6E3F" w:rsidRDefault="009D4B6E" w:rsidP="00DF234F">
            <w:pPr>
              <w:pStyle w:val="TableParagraph"/>
              <w:spacing w:before="14" w:line="256" w:lineRule="auto"/>
              <w:ind w:left="107" w:right="39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網路服務工具的介紹與功能體驗，如瀏覽器、搜尋引擎、網路通訊軟體、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雲端服務平臺及其他工具。</w:t>
            </w:r>
          </w:p>
        </w:tc>
      </w:tr>
      <w:tr w:rsidR="008E56A0" w:rsidRPr="002B6E3F" w:rsidTr="009D4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9"/>
        </w:trPr>
        <w:tc>
          <w:tcPr>
            <w:tcW w:w="1133" w:type="dxa"/>
            <w:vMerge/>
          </w:tcPr>
          <w:p w:rsidR="008E56A0" w:rsidRPr="002B6E3F" w:rsidRDefault="008E56A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3" w:type="dxa"/>
          </w:tcPr>
          <w:p w:rsidR="008E56A0" w:rsidRPr="002B6E3F" w:rsidRDefault="009D4B6E">
            <w:pPr>
              <w:pStyle w:val="TableParagraph"/>
              <w:spacing w:before="12"/>
              <w:ind w:left="10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資議T-Ⅲ-2</w:t>
            </w:r>
          </w:p>
        </w:tc>
        <w:tc>
          <w:tcPr>
            <w:tcW w:w="2525" w:type="dxa"/>
          </w:tcPr>
          <w:p w:rsidR="008E56A0" w:rsidRPr="002B6E3F" w:rsidRDefault="009D4B6E" w:rsidP="00DF234F">
            <w:pPr>
              <w:pStyle w:val="TableParagraph"/>
              <w:spacing w:before="12"/>
              <w:ind w:left="122" w:right="38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網路服務工具的應</w:t>
            </w:r>
            <w:r w:rsidR="00E82067">
              <w:rPr>
                <w:rFonts w:ascii="標楷體" w:eastAsia="標楷體" w:hAnsi="標楷體"/>
                <w:w w:val="105"/>
                <w:sz w:val="24"/>
              </w:rPr>
              <w:t>用</w:t>
            </w:r>
            <w:r w:rsidRPr="002B6E3F">
              <w:rPr>
                <w:rFonts w:ascii="標楷體" w:eastAsia="標楷體" w:hAnsi="標楷體"/>
                <w:w w:val="105"/>
                <w:sz w:val="24"/>
              </w:rPr>
              <w:t>。</w:t>
            </w:r>
          </w:p>
        </w:tc>
        <w:tc>
          <w:tcPr>
            <w:tcW w:w="4422" w:type="dxa"/>
          </w:tcPr>
          <w:p w:rsidR="008E56A0" w:rsidRPr="002B6E3F" w:rsidRDefault="009D4B6E" w:rsidP="00DF234F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-9"/>
                <w:w w:val="110"/>
                <w:sz w:val="24"/>
              </w:rPr>
              <w:t>應用網路服務工具以解決問題、溝通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互動及合作共創。</w:t>
            </w:r>
          </w:p>
        </w:tc>
      </w:tr>
      <w:tr w:rsidR="008E56A0" w:rsidRPr="002B6E3F" w:rsidTr="009D4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9"/>
        </w:trPr>
        <w:tc>
          <w:tcPr>
            <w:tcW w:w="1133" w:type="dxa"/>
            <w:vMerge/>
          </w:tcPr>
          <w:p w:rsidR="008E56A0" w:rsidRPr="002B6E3F" w:rsidRDefault="008E56A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3" w:type="dxa"/>
          </w:tcPr>
          <w:p w:rsidR="008E56A0" w:rsidRPr="002B6E3F" w:rsidRDefault="009D4B6E">
            <w:pPr>
              <w:pStyle w:val="TableParagraph"/>
              <w:spacing w:before="11"/>
              <w:ind w:left="10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資議T-Ⅱ-3</w:t>
            </w:r>
          </w:p>
        </w:tc>
        <w:tc>
          <w:tcPr>
            <w:tcW w:w="2525" w:type="dxa"/>
          </w:tcPr>
          <w:p w:rsidR="008E56A0" w:rsidRPr="002B6E3F" w:rsidRDefault="009D4B6E">
            <w:pPr>
              <w:pStyle w:val="TableParagraph"/>
              <w:spacing w:before="11"/>
              <w:ind w:left="12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數位學習網站與資源</w:t>
            </w:r>
          </w:p>
          <w:p w:rsidR="008E56A0" w:rsidRPr="002B6E3F" w:rsidRDefault="009D4B6E">
            <w:pPr>
              <w:pStyle w:val="TableParagraph"/>
              <w:spacing w:before="24" w:line="328" w:lineRule="exact"/>
              <w:ind w:left="12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的體驗。</w:t>
            </w:r>
          </w:p>
        </w:tc>
        <w:tc>
          <w:tcPr>
            <w:tcW w:w="4422" w:type="dxa"/>
          </w:tcPr>
          <w:p w:rsidR="008E56A0" w:rsidRPr="002B6E3F" w:rsidRDefault="009D4B6E">
            <w:pPr>
              <w:pStyle w:val="TableParagraph"/>
              <w:spacing w:before="11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常見學習網站與相關資源的體驗。</w:t>
            </w:r>
          </w:p>
        </w:tc>
      </w:tr>
      <w:tr w:rsidR="008E56A0" w:rsidRPr="002B6E3F" w:rsidTr="009D4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0"/>
        </w:trPr>
        <w:tc>
          <w:tcPr>
            <w:tcW w:w="1133" w:type="dxa"/>
            <w:vMerge/>
          </w:tcPr>
          <w:p w:rsidR="008E56A0" w:rsidRPr="002B6E3F" w:rsidRDefault="008E56A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3" w:type="dxa"/>
          </w:tcPr>
          <w:p w:rsidR="008E56A0" w:rsidRPr="002B6E3F" w:rsidRDefault="009D4B6E">
            <w:pPr>
              <w:pStyle w:val="TableParagraph"/>
              <w:spacing w:before="12"/>
              <w:ind w:left="10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資議T-Ⅲ-3</w:t>
            </w:r>
          </w:p>
        </w:tc>
        <w:tc>
          <w:tcPr>
            <w:tcW w:w="2525" w:type="dxa"/>
          </w:tcPr>
          <w:p w:rsidR="008E56A0" w:rsidRPr="002B6E3F" w:rsidRDefault="009D4B6E">
            <w:pPr>
              <w:pStyle w:val="TableParagraph"/>
              <w:spacing w:before="12"/>
              <w:ind w:left="12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數位學習網站與資源</w:t>
            </w:r>
          </w:p>
          <w:p w:rsidR="008E56A0" w:rsidRPr="002B6E3F" w:rsidRDefault="009D4B6E">
            <w:pPr>
              <w:pStyle w:val="TableParagraph"/>
              <w:spacing w:before="24" w:line="328" w:lineRule="exact"/>
              <w:ind w:left="123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的使用。</w:t>
            </w:r>
          </w:p>
        </w:tc>
        <w:tc>
          <w:tcPr>
            <w:tcW w:w="4422" w:type="dxa"/>
          </w:tcPr>
          <w:p w:rsidR="008E56A0" w:rsidRPr="002B6E3F" w:rsidRDefault="009D4B6E" w:rsidP="00DF234F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-9"/>
                <w:w w:val="110"/>
                <w:sz w:val="24"/>
              </w:rPr>
              <w:t>使用適合的數位學習網路資源，解決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日常生活及課業上的問題。</w:t>
            </w:r>
          </w:p>
        </w:tc>
      </w:tr>
      <w:tr w:rsidR="009D4B6E" w:rsidRPr="002B6E3F" w:rsidTr="009D4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9"/>
        </w:trPr>
        <w:tc>
          <w:tcPr>
            <w:tcW w:w="1133" w:type="dxa"/>
            <w:vMerge w:val="restart"/>
          </w:tcPr>
          <w:p w:rsidR="009D4B6E" w:rsidRPr="002B6E3F" w:rsidRDefault="009D4B6E">
            <w:pPr>
              <w:pStyle w:val="TableParagraph"/>
              <w:spacing w:before="16" w:line="256" w:lineRule="auto"/>
              <w:ind w:left="107" w:right="5"/>
              <w:jc w:val="both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資訊科技與人類社會</w:t>
            </w:r>
          </w:p>
          <w:p w:rsidR="009D4B6E" w:rsidRPr="002B6E3F" w:rsidRDefault="009D4B6E">
            <w:pPr>
              <w:pStyle w:val="TableParagraph"/>
              <w:spacing w:before="2" w:line="335" w:lineRule="exact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（H）</w:t>
            </w:r>
          </w:p>
        </w:tc>
        <w:tc>
          <w:tcPr>
            <w:tcW w:w="1843" w:type="dxa"/>
          </w:tcPr>
          <w:p w:rsidR="009D4B6E" w:rsidRPr="002B6E3F" w:rsidRDefault="009D4B6E">
            <w:pPr>
              <w:pStyle w:val="TableParagraph"/>
              <w:spacing w:before="11"/>
              <w:ind w:left="10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資議H-Ⅱ-1</w:t>
            </w:r>
          </w:p>
        </w:tc>
        <w:tc>
          <w:tcPr>
            <w:tcW w:w="2525" w:type="dxa"/>
          </w:tcPr>
          <w:p w:rsidR="009D4B6E" w:rsidRPr="002B6E3F" w:rsidRDefault="009D4B6E" w:rsidP="00DF234F">
            <w:pPr>
              <w:pStyle w:val="TableParagraph"/>
              <w:spacing w:before="11"/>
              <w:ind w:left="122" w:right="38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健康數位習慣的介紹</w:t>
            </w:r>
          </w:p>
        </w:tc>
        <w:tc>
          <w:tcPr>
            <w:tcW w:w="4422" w:type="dxa"/>
          </w:tcPr>
          <w:p w:rsidR="009D4B6E" w:rsidRPr="002B6E3F" w:rsidRDefault="009D4B6E" w:rsidP="00DF234F">
            <w:pPr>
              <w:pStyle w:val="TableParagraph"/>
              <w:spacing w:before="11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適切使用科技產品的時機、時間規劃、姿勢習慣等。</w:t>
            </w:r>
          </w:p>
        </w:tc>
      </w:tr>
      <w:tr w:rsidR="009D4B6E" w:rsidRPr="002B6E3F" w:rsidTr="009D4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1"/>
        </w:trPr>
        <w:tc>
          <w:tcPr>
            <w:tcW w:w="1133" w:type="dxa"/>
            <w:vMerge/>
          </w:tcPr>
          <w:p w:rsidR="009D4B6E" w:rsidRPr="002B6E3F" w:rsidRDefault="009D4B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3" w:type="dxa"/>
          </w:tcPr>
          <w:p w:rsidR="009D4B6E" w:rsidRPr="002B6E3F" w:rsidRDefault="009D4B6E">
            <w:pPr>
              <w:pStyle w:val="TableParagraph"/>
              <w:spacing w:before="12"/>
              <w:ind w:left="100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資議H-Ⅲ-1</w:t>
            </w:r>
          </w:p>
        </w:tc>
        <w:tc>
          <w:tcPr>
            <w:tcW w:w="2525" w:type="dxa"/>
          </w:tcPr>
          <w:p w:rsidR="009D4B6E" w:rsidRPr="00DF234F" w:rsidRDefault="009D4B6E" w:rsidP="00DF234F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w w:val="110"/>
                <w:sz w:val="24"/>
              </w:rPr>
            </w:pPr>
            <w:r w:rsidRPr="00DF234F">
              <w:rPr>
                <w:rFonts w:ascii="標楷體" w:eastAsia="標楷體" w:hAnsi="標楷體"/>
                <w:w w:val="110"/>
                <w:sz w:val="24"/>
              </w:rPr>
              <w:t>健康數位習慣的實踐</w:t>
            </w:r>
          </w:p>
        </w:tc>
        <w:tc>
          <w:tcPr>
            <w:tcW w:w="4422" w:type="dxa"/>
          </w:tcPr>
          <w:p w:rsidR="009D4B6E" w:rsidRPr="002B6E3F" w:rsidRDefault="009D4B6E" w:rsidP="00DF234F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正確使用科技產品的方法、行為習</w:t>
            </w:r>
            <w:r w:rsidRPr="002B6E3F">
              <w:rPr>
                <w:rFonts w:ascii="標楷體" w:eastAsia="標楷體" w:hAnsi="標楷體"/>
                <w:w w:val="105"/>
                <w:sz w:val="24"/>
              </w:rPr>
              <w:t>慣，並避免網路沉迷、網路霸凌等。</w:t>
            </w:r>
          </w:p>
        </w:tc>
      </w:tr>
      <w:tr w:rsidR="009D4B6E" w:rsidRPr="002B6E3F" w:rsidTr="009D4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1"/>
        </w:trPr>
        <w:tc>
          <w:tcPr>
            <w:tcW w:w="1133" w:type="dxa"/>
            <w:vMerge/>
          </w:tcPr>
          <w:p w:rsidR="009D4B6E" w:rsidRPr="002B6E3F" w:rsidRDefault="009D4B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3" w:type="dxa"/>
          </w:tcPr>
          <w:p w:rsidR="009D4B6E" w:rsidRPr="002B6E3F" w:rsidRDefault="009D4B6E" w:rsidP="009D4B6E">
            <w:pPr>
              <w:pStyle w:val="TableParagraph"/>
              <w:spacing w:before="12"/>
              <w:ind w:left="101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資議H-Ⅱ-2</w:t>
            </w:r>
          </w:p>
        </w:tc>
        <w:tc>
          <w:tcPr>
            <w:tcW w:w="2525" w:type="dxa"/>
          </w:tcPr>
          <w:p w:rsidR="009D4B6E" w:rsidRPr="00DF234F" w:rsidRDefault="009D4B6E" w:rsidP="00DF234F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w w:val="110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資訊科技合理使用原則的介紹。</w:t>
            </w:r>
          </w:p>
        </w:tc>
        <w:tc>
          <w:tcPr>
            <w:tcW w:w="4422" w:type="dxa"/>
          </w:tcPr>
          <w:p w:rsidR="009D4B6E" w:rsidRPr="002B6E3F" w:rsidRDefault="009D4B6E" w:rsidP="00DF234F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-21"/>
                <w:w w:val="105"/>
                <w:sz w:val="24"/>
              </w:rPr>
              <w:t>媒體識讀、網路禮儀、網路著作權等。</w:t>
            </w:r>
          </w:p>
        </w:tc>
      </w:tr>
      <w:tr w:rsidR="009D4B6E" w:rsidRPr="002B6E3F" w:rsidTr="009D4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1"/>
        </w:trPr>
        <w:tc>
          <w:tcPr>
            <w:tcW w:w="1133" w:type="dxa"/>
            <w:vMerge/>
          </w:tcPr>
          <w:p w:rsidR="009D4B6E" w:rsidRPr="002B6E3F" w:rsidRDefault="009D4B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3" w:type="dxa"/>
          </w:tcPr>
          <w:p w:rsidR="009D4B6E" w:rsidRPr="002B6E3F" w:rsidRDefault="009D4B6E" w:rsidP="009D4B6E">
            <w:pPr>
              <w:pStyle w:val="TableParagraph"/>
              <w:spacing w:before="11"/>
              <w:ind w:left="101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資議H-Ⅲ-2</w:t>
            </w:r>
          </w:p>
        </w:tc>
        <w:tc>
          <w:tcPr>
            <w:tcW w:w="2525" w:type="dxa"/>
          </w:tcPr>
          <w:p w:rsidR="009D4B6E" w:rsidRPr="002B6E3F" w:rsidRDefault="009D4B6E" w:rsidP="00DF234F">
            <w:pPr>
              <w:pStyle w:val="TableParagraph"/>
              <w:spacing w:before="11"/>
              <w:ind w:left="124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資訊科技合理使用原則的理解與應用。</w:t>
            </w:r>
          </w:p>
        </w:tc>
        <w:tc>
          <w:tcPr>
            <w:tcW w:w="4422" w:type="dxa"/>
          </w:tcPr>
          <w:p w:rsidR="009D4B6E" w:rsidRPr="002B6E3F" w:rsidRDefault="009D4B6E" w:rsidP="00DF234F">
            <w:pPr>
              <w:pStyle w:val="TableParagraph"/>
              <w:spacing w:before="11"/>
              <w:ind w:left="108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-12"/>
                <w:w w:val="110"/>
                <w:sz w:val="24"/>
              </w:rPr>
              <w:t>媒體識讀、網路禮儀、網路著作權與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合理使用範圍等。</w:t>
            </w:r>
          </w:p>
        </w:tc>
      </w:tr>
      <w:tr w:rsidR="009D4B6E" w:rsidRPr="002B6E3F" w:rsidTr="009D4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1"/>
        </w:trPr>
        <w:tc>
          <w:tcPr>
            <w:tcW w:w="1133" w:type="dxa"/>
            <w:vMerge/>
          </w:tcPr>
          <w:p w:rsidR="009D4B6E" w:rsidRPr="002B6E3F" w:rsidRDefault="009D4B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3" w:type="dxa"/>
          </w:tcPr>
          <w:p w:rsidR="009D4B6E" w:rsidRPr="002B6E3F" w:rsidRDefault="009D4B6E" w:rsidP="009D4B6E">
            <w:pPr>
              <w:pStyle w:val="TableParagraph"/>
              <w:spacing w:before="11"/>
              <w:ind w:left="101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資議H-Ⅱ-3</w:t>
            </w:r>
          </w:p>
        </w:tc>
        <w:tc>
          <w:tcPr>
            <w:tcW w:w="2525" w:type="dxa"/>
          </w:tcPr>
          <w:p w:rsidR="009D4B6E" w:rsidRPr="002B6E3F" w:rsidRDefault="009D4B6E" w:rsidP="009D4B6E">
            <w:pPr>
              <w:pStyle w:val="TableParagraph"/>
              <w:spacing w:before="11"/>
              <w:ind w:left="124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資訊安全的基本概念</w:t>
            </w:r>
          </w:p>
        </w:tc>
        <w:tc>
          <w:tcPr>
            <w:tcW w:w="4422" w:type="dxa"/>
          </w:tcPr>
          <w:p w:rsidR="009D4B6E" w:rsidRPr="002B6E3F" w:rsidRDefault="009D4B6E" w:rsidP="00DF234F">
            <w:pPr>
              <w:pStyle w:val="TableParagraph"/>
              <w:spacing w:before="11" w:line="256" w:lineRule="auto"/>
              <w:ind w:left="108" w:right="99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資訊安全概念的介紹，如網路病毒防治、智慧財產權、個人資料保護、網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路詐騙等。</w:t>
            </w:r>
          </w:p>
        </w:tc>
      </w:tr>
      <w:tr w:rsidR="009D4B6E" w:rsidRPr="002B6E3F" w:rsidTr="009D4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1"/>
        </w:trPr>
        <w:tc>
          <w:tcPr>
            <w:tcW w:w="1133" w:type="dxa"/>
            <w:vMerge/>
          </w:tcPr>
          <w:p w:rsidR="009D4B6E" w:rsidRPr="002B6E3F" w:rsidRDefault="009D4B6E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3" w:type="dxa"/>
          </w:tcPr>
          <w:p w:rsidR="009D4B6E" w:rsidRPr="002B6E3F" w:rsidRDefault="009D4B6E" w:rsidP="009D4B6E">
            <w:pPr>
              <w:pStyle w:val="TableParagraph"/>
              <w:spacing w:before="14"/>
              <w:ind w:left="101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05"/>
                <w:sz w:val="24"/>
              </w:rPr>
              <w:t>資議H-Ⅲ-3</w:t>
            </w:r>
          </w:p>
        </w:tc>
        <w:tc>
          <w:tcPr>
            <w:tcW w:w="2525" w:type="dxa"/>
          </w:tcPr>
          <w:p w:rsidR="009D4B6E" w:rsidRPr="002B6E3F" w:rsidRDefault="009D4B6E" w:rsidP="00DF234F">
            <w:pPr>
              <w:pStyle w:val="TableParagraph"/>
              <w:spacing w:before="14"/>
              <w:ind w:left="124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w w:val="110"/>
                <w:sz w:val="24"/>
              </w:rPr>
              <w:t>資訊安全與生活的關係。</w:t>
            </w:r>
          </w:p>
        </w:tc>
        <w:tc>
          <w:tcPr>
            <w:tcW w:w="4422" w:type="dxa"/>
          </w:tcPr>
          <w:p w:rsidR="009D4B6E" w:rsidRPr="002B6E3F" w:rsidRDefault="009D4B6E" w:rsidP="00DF234F">
            <w:pPr>
              <w:pStyle w:val="TableParagraph"/>
              <w:spacing w:before="14"/>
              <w:ind w:left="108"/>
              <w:rPr>
                <w:rFonts w:ascii="標楷體" w:eastAsia="標楷體" w:hAnsi="標楷體"/>
                <w:sz w:val="24"/>
              </w:rPr>
            </w:pPr>
            <w:r w:rsidRPr="002B6E3F">
              <w:rPr>
                <w:rFonts w:ascii="標楷體" w:eastAsia="標楷體" w:hAnsi="標楷體"/>
                <w:spacing w:val="-11"/>
                <w:w w:val="110"/>
                <w:sz w:val="24"/>
              </w:rPr>
              <w:t>個人資料保護與隱私、智慧財產權與</w:t>
            </w:r>
            <w:r w:rsidRPr="002B6E3F">
              <w:rPr>
                <w:rFonts w:ascii="標楷體" w:eastAsia="標楷體" w:hAnsi="標楷體"/>
                <w:w w:val="110"/>
                <w:sz w:val="24"/>
              </w:rPr>
              <w:t>法律等。</w:t>
            </w:r>
          </w:p>
        </w:tc>
      </w:tr>
    </w:tbl>
    <w:p w:rsidR="00B94AA7" w:rsidRDefault="00B94AA7" w:rsidP="00B94AA7">
      <w:pPr>
        <w:pStyle w:val="a3"/>
        <w:ind w:left="398"/>
        <w:rPr>
          <w:rFonts w:ascii="標楷體" w:eastAsia="標楷體" w:hAnsi="標楷體"/>
          <w:w w:val="110"/>
        </w:rPr>
      </w:pPr>
      <w:bookmarkStart w:id="1" w:name="_bookmark6"/>
      <w:bookmarkEnd w:id="1"/>
    </w:p>
    <w:sectPr w:rsidR="00B94AA7" w:rsidSect="00962220">
      <w:footerReference w:type="default" r:id="rId8"/>
      <w:pgSz w:w="11910" w:h="16840"/>
      <w:pgMar w:top="851" w:right="1134" w:bottom="851" w:left="1134" w:header="0" w:footer="93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DEC" w:rsidRDefault="00D20DEC" w:rsidP="008E56A0">
      <w:r>
        <w:separator/>
      </w:r>
    </w:p>
  </w:endnote>
  <w:endnote w:type="continuationSeparator" w:id="1">
    <w:p w:rsidR="00D20DEC" w:rsidRDefault="00D20DEC" w:rsidP="008E5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wTeXHeiBold">
    <w:altName w:val="MS Gothic"/>
    <w:charset w:val="00"/>
    <w:family w:val="modern"/>
    <w:pitch w:val="fixed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B6E" w:rsidRDefault="0048053B">
    <w:pPr>
      <w:pStyle w:val="a3"/>
      <w:spacing w:line="14" w:lineRule="auto"/>
      <w:rPr>
        <w:sz w:val="14"/>
      </w:rPr>
    </w:pPr>
    <w:r w:rsidRPr="0048053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89.75pt;margin-top:780.2pt;width:16.1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BSqgIAAKgFAAAOAAAAZHJzL2Uyb0RvYy54bWysVNtunDAQfa/Uf7D8TrjEewGFjZJlqSql&#10;FynpB3jBLFbBprZ3Ia367x2bZbNJVKlqy4M1tsdnzswc5up6aBt0YEpzKVIcXgQYMVHIkotdir88&#10;5N4SI22oKGkjBUvxI9P4evX2zVXfJSyStWxKphCACJ30XYprY7rE93VRs5bqC9kxAZeVVC01sFU7&#10;v1S0B/S28aMgmPu9VGWnZMG0htNsvMQrh19VrDCfqkozg5oUAzfjVuXWrV391RVNdop2NS+ONOhf&#10;sGgpFxD0BJVRQ9Fe8VdQLS+U1LIyF4VsfVlVvGAuB8gmDF5kc1/TjrlcoDi6O5VJ/z/Y4uPhs0K8&#10;hN5hJGgLLXpgg0G3ckChrU7f6QSc7jtwMwMcW0+bqe7uZPFVIyHXNRU7dqOU7GtGS2DnXvpnT0cc&#10;bUG2/QdZQhi6N9IBDZVqLSAUAwE6dOnx1BlLpYDDKCBkATcFXIXz2eJyZrn5NJked0qbd0y2yBop&#10;VtB4B04Pd9qMrpOLjSVkzpvGNb8Rzw4AczyB0PDU3lkSrpc/4iDeLDdL4pFovvFIkGXeTb4m3jwP&#10;F7PsMluvs/CnjRuSpOZlyYQNM+kqJH/Wt6PCR0WclKVlw0sLZylptduuG4UOFHSdu+9YkDM3/zkN&#10;Vy/I5UVKYUSC2yj28vly4ZGczLx4ESy9IIxv43lAYpLlz1O644L9e0qoT3E8i2ajln6bW+C+17nR&#10;pOUGJkfD2xQvT040sQrciNK11lDejPZZKSz9p1JAu6dGO71aiY5iNcN2ABQr4q0sH0G5SoKyQIQw&#10;7sCopfqOUQ+jI8X6254qhlHzXoD67ZyZDDUZ28mgooCnKTYYjebajPNo3ym+qwF5/L+EvIE/pOJO&#10;vU8sgLrdwDhwSRxHl50353vn9TRgV78AAAD//wMAUEsDBBQABgAIAAAAIQCBgzeQ4QAAAA0BAAAP&#10;AAAAZHJzL2Rvd25yZXYueG1sTI/BTsMwDIbvSLxDZCRuLCmi3VaaThOCExKiKweOaeO10RqnNNlW&#10;3p7sNI72/+n352Iz24GdcPLGkYRkIYAhtU4b6iR81W8PK2A+KNJqcIQSftHDpry9KVSu3ZkqPO1C&#10;x2IJ+VxJ6EMYc85926NVfuFGpJjt3WRViOPUcT2pcyy3A38UIuNWGYoXejXiS4/tYXe0ErbfVL2a&#10;n4/ms9pXpq7Xgt6zg5T3d/P2GVjAOVxhuOhHdSijU+OOpD0bJKTLdRrRGKSZeAIWkSxJlsCay2qV&#10;pcDLgv//ovwDAAD//wMAUEsBAi0AFAAGAAgAAAAhALaDOJL+AAAA4QEAABMAAAAAAAAAAAAAAAAA&#10;AAAAAFtDb250ZW50X1R5cGVzXS54bWxQSwECLQAUAAYACAAAACEAOP0h/9YAAACUAQAACwAAAAAA&#10;AAAAAAAAAAAvAQAAX3JlbHMvLnJlbHNQSwECLQAUAAYACAAAACEAw2fAUqoCAACoBQAADgAAAAAA&#10;AAAAAAAAAAAuAgAAZHJzL2Uyb0RvYy54bWxQSwECLQAUAAYACAAAACEAgYM3kOEAAAANAQAADwAA&#10;AAAAAAAAAAAAAAAEBQAAZHJzL2Rvd25yZXYueG1sUEsFBgAAAAAEAAQA8wAAABIGAAAAAA==&#10;" filled="f" stroked="f">
          <v:textbox inset="0,0,0,0">
            <w:txbxContent>
              <w:p w:rsidR="009D4B6E" w:rsidRDefault="0048053B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9D4B6E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82067">
                  <w:rPr>
                    <w:rFonts w:ascii="Times New Roman"/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DEC" w:rsidRDefault="00D20DEC" w:rsidP="008E56A0">
      <w:r>
        <w:separator/>
      </w:r>
    </w:p>
  </w:footnote>
  <w:footnote w:type="continuationSeparator" w:id="1">
    <w:p w:rsidR="00D20DEC" w:rsidRDefault="00D20DEC" w:rsidP="008E56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50C28"/>
    <w:multiLevelType w:val="hybridMultilevel"/>
    <w:tmpl w:val="280CB0CA"/>
    <w:lvl w:ilvl="0" w:tplc="C7161F1E">
      <w:numFmt w:val="bullet"/>
      <w:lvlText w:val=""/>
      <w:lvlJc w:val="left"/>
      <w:pPr>
        <w:ind w:left="343" w:hanging="238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1" w:tplc="12AA7652">
      <w:numFmt w:val="bullet"/>
      <w:lvlText w:val="•"/>
      <w:lvlJc w:val="left"/>
      <w:pPr>
        <w:ind w:left="772" w:hanging="238"/>
      </w:pPr>
      <w:rPr>
        <w:rFonts w:hint="default"/>
        <w:lang w:val="en-US" w:eastAsia="zh-TW" w:bidi="ar-SA"/>
      </w:rPr>
    </w:lvl>
    <w:lvl w:ilvl="2" w:tplc="AEE04F0C">
      <w:numFmt w:val="bullet"/>
      <w:lvlText w:val="•"/>
      <w:lvlJc w:val="left"/>
      <w:pPr>
        <w:ind w:left="1205" w:hanging="238"/>
      </w:pPr>
      <w:rPr>
        <w:rFonts w:hint="default"/>
        <w:lang w:val="en-US" w:eastAsia="zh-TW" w:bidi="ar-SA"/>
      </w:rPr>
    </w:lvl>
    <w:lvl w:ilvl="3" w:tplc="DAB26D9C">
      <w:numFmt w:val="bullet"/>
      <w:lvlText w:val="•"/>
      <w:lvlJc w:val="left"/>
      <w:pPr>
        <w:ind w:left="1638" w:hanging="238"/>
      </w:pPr>
      <w:rPr>
        <w:rFonts w:hint="default"/>
        <w:lang w:val="en-US" w:eastAsia="zh-TW" w:bidi="ar-SA"/>
      </w:rPr>
    </w:lvl>
    <w:lvl w:ilvl="4" w:tplc="614C0EBC">
      <w:numFmt w:val="bullet"/>
      <w:lvlText w:val="•"/>
      <w:lvlJc w:val="left"/>
      <w:pPr>
        <w:ind w:left="2071" w:hanging="238"/>
      </w:pPr>
      <w:rPr>
        <w:rFonts w:hint="default"/>
        <w:lang w:val="en-US" w:eastAsia="zh-TW" w:bidi="ar-SA"/>
      </w:rPr>
    </w:lvl>
    <w:lvl w:ilvl="5" w:tplc="C682F51C">
      <w:numFmt w:val="bullet"/>
      <w:lvlText w:val="•"/>
      <w:lvlJc w:val="left"/>
      <w:pPr>
        <w:ind w:left="2504" w:hanging="238"/>
      </w:pPr>
      <w:rPr>
        <w:rFonts w:hint="default"/>
        <w:lang w:val="en-US" w:eastAsia="zh-TW" w:bidi="ar-SA"/>
      </w:rPr>
    </w:lvl>
    <w:lvl w:ilvl="6" w:tplc="EA4C07A2">
      <w:numFmt w:val="bullet"/>
      <w:lvlText w:val="•"/>
      <w:lvlJc w:val="left"/>
      <w:pPr>
        <w:ind w:left="2936" w:hanging="238"/>
      </w:pPr>
      <w:rPr>
        <w:rFonts w:hint="default"/>
        <w:lang w:val="en-US" w:eastAsia="zh-TW" w:bidi="ar-SA"/>
      </w:rPr>
    </w:lvl>
    <w:lvl w:ilvl="7" w:tplc="37BA2E86">
      <w:numFmt w:val="bullet"/>
      <w:lvlText w:val="•"/>
      <w:lvlJc w:val="left"/>
      <w:pPr>
        <w:ind w:left="3369" w:hanging="238"/>
      </w:pPr>
      <w:rPr>
        <w:rFonts w:hint="default"/>
        <w:lang w:val="en-US" w:eastAsia="zh-TW" w:bidi="ar-SA"/>
      </w:rPr>
    </w:lvl>
    <w:lvl w:ilvl="8" w:tplc="38C69618">
      <w:numFmt w:val="bullet"/>
      <w:lvlText w:val="•"/>
      <w:lvlJc w:val="left"/>
      <w:pPr>
        <w:ind w:left="3802" w:hanging="238"/>
      </w:pPr>
      <w:rPr>
        <w:rFonts w:hint="default"/>
        <w:lang w:val="en-US" w:eastAsia="zh-TW" w:bidi="ar-SA"/>
      </w:rPr>
    </w:lvl>
  </w:abstractNum>
  <w:abstractNum w:abstractNumId="1">
    <w:nsid w:val="470008AB"/>
    <w:multiLevelType w:val="hybridMultilevel"/>
    <w:tmpl w:val="9104B8F8"/>
    <w:lvl w:ilvl="0" w:tplc="8058456E">
      <w:numFmt w:val="bullet"/>
      <w:lvlText w:val=""/>
      <w:lvlJc w:val="left"/>
      <w:pPr>
        <w:ind w:left="343" w:hanging="238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1" w:tplc="E1D0955C">
      <w:numFmt w:val="bullet"/>
      <w:lvlText w:val="•"/>
      <w:lvlJc w:val="left"/>
      <w:pPr>
        <w:ind w:left="772" w:hanging="238"/>
      </w:pPr>
      <w:rPr>
        <w:rFonts w:hint="default"/>
        <w:lang w:val="en-US" w:eastAsia="zh-TW" w:bidi="ar-SA"/>
      </w:rPr>
    </w:lvl>
    <w:lvl w:ilvl="2" w:tplc="5450190C">
      <w:numFmt w:val="bullet"/>
      <w:lvlText w:val="•"/>
      <w:lvlJc w:val="left"/>
      <w:pPr>
        <w:ind w:left="1205" w:hanging="238"/>
      </w:pPr>
      <w:rPr>
        <w:rFonts w:hint="default"/>
        <w:lang w:val="en-US" w:eastAsia="zh-TW" w:bidi="ar-SA"/>
      </w:rPr>
    </w:lvl>
    <w:lvl w:ilvl="3" w:tplc="53E8651A">
      <w:numFmt w:val="bullet"/>
      <w:lvlText w:val="•"/>
      <w:lvlJc w:val="left"/>
      <w:pPr>
        <w:ind w:left="1638" w:hanging="238"/>
      </w:pPr>
      <w:rPr>
        <w:rFonts w:hint="default"/>
        <w:lang w:val="en-US" w:eastAsia="zh-TW" w:bidi="ar-SA"/>
      </w:rPr>
    </w:lvl>
    <w:lvl w:ilvl="4" w:tplc="0AF8348A">
      <w:numFmt w:val="bullet"/>
      <w:lvlText w:val="•"/>
      <w:lvlJc w:val="left"/>
      <w:pPr>
        <w:ind w:left="2071" w:hanging="238"/>
      </w:pPr>
      <w:rPr>
        <w:rFonts w:hint="default"/>
        <w:lang w:val="en-US" w:eastAsia="zh-TW" w:bidi="ar-SA"/>
      </w:rPr>
    </w:lvl>
    <w:lvl w:ilvl="5" w:tplc="DD8A75B4">
      <w:numFmt w:val="bullet"/>
      <w:lvlText w:val="•"/>
      <w:lvlJc w:val="left"/>
      <w:pPr>
        <w:ind w:left="2504" w:hanging="238"/>
      </w:pPr>
      <w:rPr>
        <w:rFonts w:hint="default"/>
        <w:lang w:val="en-US" w:eastAsia="zh-TW" w:bidi="ar-SA"/>
      </w:rPr>
    </w:lvl>
    <w:lvl w:ilvl="6" w:tplc="1F38106A">
      <w:numFmt w:val="bullet"/>
      <w:lvlText w:val="•"/>
      <w:lvlJc w:val="left"/>
      <w:pPr>
        <w:ind w:left="2936" w:hanging="238"/>
      </w:pPr>
      <w:rPr>
        <w:rFonts w:hint="default"/>
        <w:lang w:val="en-US" w:eastAsia="zh-TW" w:bidi="ar-SA"/>
      </w:rPr>
    </w:lvl>
    <w:lvl w:ilvl="7" w:tplc="3050B4EA">
      <w:numFmt w:val="bullet"/>
      <w:lvlText w:val="•"/>
      <w:lvlJc w:val="left"/>
      <w:pPr>
        <w:ind w:left="3369" w:hanging="238"/>
      </w:pPr>
      <w:rPr>
        <w:rFonts w:hint="default"/>
        <w:lang w:val="en-US" w:eastAsia="zh-TW" w:bidi="ar-SA"/>
      </w:rPr>
    </w:lvl>
    <w:lvl w:ilvl="8" w:tplc="E6D4E3DE">
      <w:numFmt w:val="bullet"/>
      <w:lvlText w:val="•"/>
      <w:lvlJc w:val="left"/>
      <w:pPr>
        <w:ind w:left="3802" w:hanging="238"/>
      </w:pPr>
      <w:rPr>
        <w:rFonts w:hint="default"/>
        <w:lang w:val="en-US" w:eastAsia="zh-TW" w:bidi="ar-SA"/>
      </w:rPr>
    </w:lvl>
  </w:abstractNum>
  <w:abstractNum w:abstractNumId="2">
    <w:nsid w:val="656A4D83"/>
    <w:multiLevelType w:val="hybridMultilevel"/>
    <w:tmpl w:val="6D34C50C"/>
    <w:lvl w:ilvl="0" w:tplc="C6D2F5A6">
      <w:start w:val="1"/>
      <w:numFmt w:val="taiwaneseCountingThousand"/>
      <w:lvlText w:val="（%1）"/>
      <w:lvlJc w:val="left"/>
      <w:pPr>
        <w:ind w:left="1618" w:hanging="7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3" w:hanging="480"/>
      </w:pPr>
    </w:lvl>
    <w:lvl w:ilvl="2" w:tplc="0409001B" w:tentative="1">
      <w:start w:val="1"/>
      <w:numFmt w:val="lowerRoman"/>
      <w:lvlText w:val="%3."/>
      <w:lvlJc w:val="right"/>
      <w:pPr>
        <w:ind w:left="2323" w:hanging="480"/>
      </w:pPr>
    </w:lvl>
    <w:lvl w:ilvl="3" w:tplc="0409000F" w:tentative="1">
      <w:start w:val="1"/>
      <w:numFmt w:val="decimal"/>
      <w:lvlText w:val="%4."/>
      <w:lvlJc w:val="left"/>
      <w:pPr>
        <w:ind w:left="28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3" w:hanging="480"/>
      </w:pPr>
    </w:lvl>
    <w:lvl w:ilvl="5" w:tplc="0409001B" w:tentative="1">
      <w:start w:val="1"/>
      <w:numFmt w:val="lowerRoman"/>
      <w:lvlText w:val="%6."/>
      <w:lvlJc w:val="right"/>
      <w:pPr>
        <w:ind w:left="3763" w:hanging="480"/>
      </w:pPr>
    </w:lvl>
    <w:lvl w:ilvl="6" w:tplc="0409000F" w:tentative="1">
      <w:start w:val="1"/>
      <w:numFmt w:val="decimal"/>
      <w:lvlText w:val="%7."/>
      <w:lvlJc w:val="left"/>
      <w:pPr>
        <w:ind w:left="42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3" w:hanging="480"/>
      </w:pPr>
    </w:lvl>
    <w:lvl w:ilvl="8" w:tplc="0409001B" w:tentative="1">
      <w:start w:val="1"/>
      <w:numFmt w:val="lowerRoman"/>
      <w:lvlText w:val="%9."/>
      <w:lvlJc w:val="right"/>
      <w:pPr>
        <w:ind w:left="5203" w:hanging="480"/>
      </w:pPr>
    </w:lvl>
  </w:abstractNum>
  <w:abstractNum w:abstractNumId="3">
    <w:nsid w:val="681B31E7"/>
    <w:multiLevelType w:val="hybridMultilevel"/>
    <w:tmpl w:val="C5D0640E"/>
    <w:lvl w:ilvl="0" w:tplc="0240A460">
      <w:numFmt w:val="bullet"/>
      <w:lvlText w:val=""/>
      <w:lvlJc w:val="left"/>
      <w:pPr>
        <w:ind w:left="345" w:hanging="240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1" w:tplc="60AC3310">
      <w:numFmt w:val="bullet"/>
      <w:lvlText w:val="•"/>
      <w:lvlJc w:val="left"/>
      <w:pPr>
        <w:ind w:left="772" w:hanging="240"/>
      </w:pPr>
      <w:rPr>
        <w:rFonts w:hint="default"/>
        <w:lang w:val="en-US" w:eastAsia="zh-TW" w:bidi="ar-SA"/>
      </w:rPr>
    </w:lvl>
    <w:lvl w:ilvl="2" w:tplc="7D269728">
      <w:numFmt w:val="bullet"/>
      <w:lvlText w:val="•"/>
      <w:lvlJc w:val="left"/>
      <w:pPr>
        <w:ind w:left="1205" w:hanging="240"/>
      </w:pPr>
      <w:rPr>
        <w:rFonts w:hint="default"/>
        <w:lang w:val="en-US" w:eastAsia="zh-TW" w:bidi="ar-SA"/>
      </w:rPr>
    </w:lvl>
    <w:lvl w:ilvl="3" w:tplc="72549F8A">
      <w:numFmt w:val="bullet"/>
      <w:lvlText w:val="•"/>
      <w:lvlJc w:val="left"/>
      <w:pPr>
        <w:ind w:left="1638" w:hanging="240"/>
      </w:pPr>
      <w:rPr>
        <w:rFonts w:hint="default"/>
        <w:lang w:val="en-US" w:eastAsia="zh-TW" w:bidi="ar-SA"/>
      </w:rPr>
    </w:lvl>
    <w:lvl w:ilvl="4" w:tplc="F43A08E4">
      <w:numFmt w:val="bullet"/>
      <w:lvlText w:val="•"/>
      <w:lvlJc w:val="left"/>
      <w:pPr>
        <w:ind w:left="2071" w:hanging="240"/>
      </w:pPr>
      <w:rPr>
        <w:rFonts w:hint="default"/>
        <w:lang w:val="en-US" w:eastAsia="zh-TW" w:bidi="ar-SA"/>
      </w:rPr>
    </w:lvl>
    <w:lvl w:ilvl="5" w:tplc="50AC2740">
      <w:numFmt w:val="bullet"/>
      <w:lvlText w:val="•"/>
      <w:lvlJc w:val="left"/>
      <w:pPr>
        <w:ind w:left="2504" w:hanging="240"/>
      </w:pPr>
      <w:rPr>
        <w:rFonts w:hint="default"/>
        <w:lang w:val="en-US" w:eastAsia="zh-TW" w:bidi="ar-SA"/>
      </w:rPr>
    </w:lvl>
    <w:lvl w:ilvl="6" w:tplc="4906F5BE">
      <w:numFmt w:val="bullet"/>
      <w:lvlText w:val="•"/>
      <w:lvlJc w:val="left"/>
      <w:pPr>
        <w:ind w:left="2936" w:hanging="240"/>
      </w:pPr>
      <w:rPr>
        <w:rFonts w:hint="default"/>
        <w:lang w:val="en-US" w:eastAsia="zh-TW" w:bidi="ar-SA"/>
      </w:rPr>
    </w:lvl>
    <w:lvl w:ilvl="7" w:tplc="168E9E12">
      <w:numFmt w:val="bullet"/>
      <w:lvlText w:val="•"/>
      <w:lvlJc w:val="left"/>
      <w:pPr>
        <w:ind w:left="3369" w:hanging="240"/>
      </w:pPr>
      <w:rPr>
        <w:rFonts w:hint="default"/>
        <w:lang w:val="en-US" w:eastAsia="zh-TW" w:bidi="ar-SA"/>
      </w:rPr>
    </w:lvl>
    <w:lvl w:ilvl="8" w:tplc="B3868A66">
      <w:numFmt w:val="bullet"/>
      <w:lvlText w:val="•"/>
      <w:lvlJc w:val="left"/>
      <w:pPr>
        <w:ind w:left="3802" w:hanging="240"/>
      </w:pPr>
      <w:rPr>
        <w:rFonts w:hint="default"/>
        <w:lang w:val="en-US" w:eastAsia="zh-TW" w:bidi="ar-SA"/>
      </w:rPr>
    </w:lvl>
  </w:abstractNum>
  <w:abstractNum w:abstractNumId="4">
    <w:nsid w:val="6AEA635E"/>
    <w:multiLevelType w:val="hybridMultilevel"/>
    <w:tmpl w:val="BE0447CA"/>
    <w:lvl w:ilvl="0" w:tplc="9B14EA7E">
      <w:numFmt w:val="bullet"/>
      <w:lvlText w:val=""/>
      <w:lvlJc w:val="left"/>
      <w:pPr>
        <w:ind w:left="345" w:hanging="240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1" w:tplc="8C0AC81C">
      <w:numFmt w:val="bullet"/>
      <w:lvlText w:val="•"/>
      <w:lvlJc w:val="left"/>
      <w:pPr>
        <w:ind w:left="772" w:hanging="240"/>
      </w:pPr>
      <w:rPr>
        <w:rFonts w:hint="default"/>
        <w:lang w:val="en-US" w:eastAsia="zh-TW" w:bidi="ar-SA"/>
      </w:rPr>
    </w:lvl>
    <w:lvl w:ilvl="2" w:tplc="7D3CD53A">
      <w:numFmt w:val="bullet"/>
      <w:lvlText w:val="•"/>
      <w:lvlJc w:val="left"/>
      <w:pPr>
        <w:ind w:left="1205" w:hanging="240"/>
      </w:pPr>
      <w:rPr>
        <w:rFonts w:hint="default"/>
        <w:lang w:val="en-US" w:eastAsia="zh-TW" w:bidi="ar-SA"/>
      </w:rPr>
    </w:lvl>
    <w:lvl w:ilvl="3" w:tplc="95F66926">
      <w:numFmt w:val="bullet"/>
      <w:lvlText w:val="•"/>
      <w:lvlJc w:val="left"/>
      <w:pPr>
        <w:ind w:left="1638" w:hanging="240"/>
      </w:pPr>
      <w:rPr>
        <w:rFonts w:hint="default"/>
        <w:lang w:val="en-US" w:eastAsia="zh-TW" w:bidi="ar-SA"/>
      </w:rPr>
    </w:lvl>
    <w:lvl w:ilvl="4" w:tplc="387069C0">
      <w:numFmt w:val="bullet"/>
      <w:lvlText w:val="•"/>
      <w:lvlJc w:val="left"/>
      <w:pPr>
        <w:ind w:left="2071" w:hanging="240"/>
      </w:pPr>
      <w:rPr>
        <w:rFonts w:hint="default"/>
        <w:lang w:val="en-US" w:eastAsia="zh-TW" w:bidi="ar-SA"/>
      </w:rPr>
    </w:lvl>
    <w:lvl w:ilvl="5" w:tplc="4C3AA194">
      <w:numFmt w:val="bullet"/>
      <w:lvlText w:val="•"/>
      <w:lvlJc w:val="left"/>
      <w:pPr>
        <w:ind w:left="2504" w:hanging="240"/>
      </w:pPr>
      <w:rPr>
        <w:rFonts w:hint="default"/>
        <w:lang w:val="en-US" w:eastAsia="zh-TW" w:bidi="ar-SA"/>
      </w:rPr>
    </w:lvl>
    <w:lvl w:ilvl="6" w:tplc="59E88DFE">
      <w:numFmt w:val="bullet"/>
      <w:lvlText w:val="•"/>
      <w:lvlJc w:val="left"/>
      <w:pPr>
        <w:ind w:left="2936" w:hanging="240"/>
      </w:pPr>
      <w:rPr>
        <w:rFonts w:hint="default"/>
        <w:lang w:val="en-US" w:eastAsia="zh-TW" w:bidi="ar-SA"/>
      </w:rPr>
    </w:lvl>
    <w:lvl w:ilvl="7" w:tplc="F13634E6">
      <w:numFmt w:val="bullet"/>
      <w:lvlText w:val="•"/>
      <w:lvlJc w:val="left"/>
      <w:pPr>
        <w:ind w:left="3369" w:hanging="240"/>
      </w:pPr>
      <w:rPr>
        <w:rFonts w:hint="default"/>
        <w:lang w:val="en-US" w:eastAsia="zh-TW" w:bidi="ar-SA"/>
      </w:rPr>
    </w:lvl>
    <w:lvl w:ilvl="8" w:tplc="DCF09FF8">
      <w:numFmt w:val="bullet"/>
      <w:lvlText w:val="•"/>
      <w:lvlJc w:val="left"/>
      <w:pPr>
        <w:ind w:left="3802" w:hanging="240"/>
      </w:pPr>
      <w:rPr>
        <w:rFonts w:hint="default"/>
        <w:lang w:val="en-US" w:eastAsia="zh-TW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8E56A0"/>
    <w:rsid w:val="00002E1F"/>
    <w:rsid w:val="0008468E"/>
    <w:rsid w:val="00104E41"/>
    <w:rsid w:val="00150F3E"/>
    <w:rsid w:val="002B6E3F"/>
    <w:rsid w:val="00436B59"/>
    <w:rsid w:val="0048053B"/>
    <w:rsid w:val="004D0E22"/>
    <w:rsid w:val="00537487"/>
    <w:rsid w:val="00591077"/>
    <w:rsid w:val="006425D7"/>
    <w:rsid w:val="0065261E"/>
    <w:rsid w:val="008E56A0"/>
    <w:rsid w:val="00962220"/>
    <w:rsid w:val="009D4B6E"/>
    <w:rsid w:val="00B94AA7"/>
    <w:rsid w:val="00CA3ECD"/>
    <w:rsid w:val="00D20DEC"/>
    <w:rsid w:val="00DF234F"/>
    <w:rsid w:val="00E82067"/>
    <w:rsid w:val="00EE1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56A0"/>
    <w:rPr>
      <w:rFonts w:ascii="cwTeXHeiBold" w:eastAsia="cwTeXHeiBold" w:hAnsi="cwTeXHeiBold" w:cs="cwTeXHeiBold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56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目錄 11"/>
    <w:basedOn w:val="a"/>
    <w:uiPriority w:val="1"/>
    <w:qFormat/>
    <w:rsid w:val="008E56A0"/>
    <w:pPr>
      <w:spacing w:before="328"/>
      <w:ind w:left="403"/>
    </w:pPr>
    <w:rPr>
      <w:sz w:val="28"/>
      <w:szCs w:val="28"/>
    </w:rPr>
  </w:style>
  <w:style w:type="paragraph" w:customStyle="1" w:styleId="21">
    <w:name w:val="目錄 21"/>
    <w:basedOn w:val="a"/>
    <w:uiPriority w:val="1"/>
    <w:qFormat/>
    <w:rsid w:val="008E56A0"/>
    <w:pPr>
      <w:spacing w:before="328"/>
      <w:ind w:left="878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8E56A0"/>
    <w:rPr>
      <w:sz w:val="24"/>
      <w:szCs w:val="24"/>
    </w:rPr>
  </w:style>
  <w:style w:type="paragraph" w:customStyle="1" w:styleId="110">
    <w:name w:val="標題 11"/>
    <w:basedOn w:val="a"/>
    <w:uiPriority w:val="1"/>
    <w:qFormat/>
    <w:rsid w:val="008E56A0"/>
    <w:pPr>
      <w:ind w:left="398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Title"/>
    <w:basedOn w:val="a"/>
    <w:uiPriority w:val="1"/>
    <w:qFormat/>
    <w:rsid w:val="008E56A0"/>
    <w:pPr>
      <w:jc w:val="center"/>
    </w:pPr>
    <w:rPr>
      <w:sz w:val="52"/>
      <w:szCs w:val="52"/>
    </w:rPr>
  </w:style>
  <w:style w:type="paragraph" w:styleId="a5">
    <w:name w:val="List Paragraph"/>
    <w:basedOn w:val="a"/>
    <w:uiPriority w:val="1"/>
    <w:qFormat/>
    <w:rsid w:val="008E56A0"/>
  </w:style>
  <w:style w:type="paragraph" w:customStyle="1" w:styleId="TableParagraph">
    <w:name w:val="Table Paragraph"/>
    <w:basedOn w:val="a"/>
    <w:uiPriority w:val="1"/>
    <w:qFormat/>
    <w:rsid w:val="008E56A0"/>
  </w:style>
  <w:style w:type="paragraph" w:styleId="a6">
    <w:name w:val="header"/>
    <w:basedOn w:val="a"/>
    <w:link w:val="a7"/>
    <w:uiPriority w:val="99"/>
    <w:unhideWhenUsed/>
    <w:rsid w:val="002B6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B6E3F"/>
    <w:rPr>
      <w:rFonts w:ascii="cwTeXHeiBold" w:eastAsia="cwTeXHeiBold" w:hAnsi="cwTeXHeiBold" w:cs="cwTeXHeiBold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2B6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B6E3F"/>
    <w:rPr>
      <w:rFonts w:ascii="cwTeXHeiBold" w:eastAsia="cwTeXHeiBold" w:hAnsi="cwTeXHeiBold" w:cs="cwTeXHeiBold"/>
      <w:sz w:val="20"/>
      <w:szCs w:val="20"/>
      <w:lang w:eastAsia="zh-TW"/>
    </w:rPr>
  </w:style>
  <w:style w:type="paragraph" w:styleId="aa">
    <w:name w:val="Balloon Text"/>
    <w:basedOn w:val="a"/>
    <w:link w:val="ab"/>
    <w:uiPriority w:val="99"/>
    <w:semiHidden/>
    <w:unhideWhenUsed/>
    <w:rsid w:val="002B6E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B6E3F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42340-C2A9-4FD4-B454-95F480EA0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Younger_HOME</cp:lastModifiedBy>
  <cp:revision>5</cp:revision>
  <dcterms:created xsi:type="dcterms:W3CDTF">2021-01-12T09:46:00Z</dcterms:created>
  <dcterms:modified xsi:type="dcterms:W3CDTF">2021-01-13T01:44:00Z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2021-01-11T00:00:00Z</vt:filetime>
  </property>
</Properties>
</file>