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56A0" w:rsidRPr="002B6E3F" w:rsidRDefault="009D4B6E">
      <w:pPr>
        <w:pStyle w:val="a3"/>
        <w:spacing w:before="33"/>
        <w:ind w:left="883"/>
        <w:rPr>
          <w:rFonts w:ascii="標楷體" w:eastAsia="標楷體" w:hAnsi="標楷體"/>
        </w:rPr>
      </w:pPr>
      <w:r w:rsidRPr="002B6E3F">
        <w:rPr>
          <w:rFonts w:ascii="標楷體" w:eastAsia="標楷體" w:hAnsi="標楷體" w:hint="eastAsia"/>
          <w:w w:val="105"/>
        </w:rPr>
        <w:t>（二）科技教育課程發展之學習表現</w:t>
      </w:r>
    </w:p>
    <w:p w:rsidR="008E56A0" w:rsidRPr="002B6E3F" w:rsidRDefault="008E56A0">
      <w:pPr>
        <w:pStyle w:val="a3"/>
        <w:spacing w:before="2"/>
        <w:rPr>
          <w:rFonts w:ascii="標楷體" w:eastAsia="標楷體" w:hAnsi="標楷體"/>
          <w:sz w:val="12"/>
        </w:rPr>
      </w:pPr>
    </w:p>
    <w:tbl>
      <w:tblPr>
        <w:tblStyle w:val="TableNormal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9"/>
        <w:gridCol w:w="1719"/>
        <w:gridCol w:w="2643"/>
        <w:gridCol w:w="1402"/>
        <w:gridCol w:w="3020"/>
      </w:tblGrid>
      <w:tr w:rsidR="008E56A0" w:rsidRPr="002B6E3F" w:rsidTr="002B6E3F">
        <w:trPr>
          <w:trHeight w:val="359"/>
        </w:trPr>
        <w:tc>
          <w:tcPr>
            <w:tcW w:w="1139" w:type="dxa"/>
            <w:shd w:val="clear" w:color="auto" w:fill="D9D9D9"/>
          </w:tcPr>
          <w:p w:rsidR="008E56A0" w:rsidRPr="002B6E3F" w:rsidRDefault="009D4B6E">
            <w:pPr>
              <w:pStyle w:val="TableParagraph"/>
              <w:spacing w:before="11" w:line="328" w:lineRule="exact"/>
              <w:ind w:left="323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 w:hint="eastAsia"/>
                <w:w w:val="110"/>
                <w:sz w:val="24"/>
              </w:rPr>
              <w:t>類別</w:t>
            </w:r>
          </w:p>
        </w:tc>
        <w:tc>
          <w:tcPr>
            <w:tcW w:w="4362" w:type="dxa"/>
            <w:gridSpan w:val="2"/>
            <w:shd w:val="clear" w:color="auto" w:fill="D9D9D9"/>
          </w:tcPr>
          <w:p w:rsidR="008E56A0" w:rsidRPr="002B6E3F" w:rsidRDefault="009D4B6E">
            <w:pPr>
              <w:pStyle w:val="TableParagraph"/>
              <w:spacing w:before="11" w:line="328" w:lineRule="exact"/>
              <w:ind w:left="1260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 w:hint="eastAsia"/>
                <w:w w:val="110"/>
                <w:sz w:val="24"/>
              </w:rPr>
              <w:t>第二學習階段</w:t>
            </w:r>
          </w:p>
        </w:tc>
        <w:tc>
          <w:tcPr>
            <w:tcW w:w="4422" w:type="dxa"/>
            <w:gridSpan w:val="2"/>
            <w:shd w:val="clear" w:color="auto" w:fill="D9D9D9"/>
          </w:tcPr>
          <w:p w:rsidR="008E56A0" w:rsidRPr="002B6E3F" w:rsidRDefault="009D4B6E">
            <w:pPr>
              <w:pStyle w:val="TableParagraph"/>
              <w:spacing w:before="11" w:line="328" w:lineRule="exact"/>
              <w:ind w:left="1262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 w:hint="eastAsia"/>
                <w:w w:val="110"/>
                <w:sz w:val="24"/>
              </w:rPr>
              <w:t>第三學習階段</w:t>
            </w:r>
          </w:p>
        </w:tc>
      </w:tr>
      <w:tr w:rsidR="008E56A0" w:rsidRPr="002B6E3F" w:rsidTr="002B6E3F">
        <w:trPr>
          <w:trHeight w:val="351"/>
        </w:trPr>
        <w:tc>
          <w:tcPr>
            <w:tcW w:w="1139" w:type="dxa"/>
            <w:vMerge w:val="restart"/>
          </w:tcPr>
          <w:p w:rsidR="008E56A0" w:rsidRPr="002B6E3F" w:rsidRDefault="009D4B6E" w:rsidP="002B6E3F">
            <w:pPr>
              <w:pStyle w:val="TableParagraph"/>
              <w:spacing w:before="112" w:line="223" w:lineRule="auto"/>
              <w:ind w:left="107" w:right="2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日常生活的科技認知</w:t>
            </w:r>
          </w:p>
          <w:p w:rsidR="008E56A0" w:rsidRPr="002B6E3F" w:rsidRDefault="009D4B6E" w:rsidP="002B6E3F">
            <w:pPr>
              <w:pStyle w:val="TableParagraph"/>
              <w:spacing w:line="318" w:lineRule="exact"/>
              <w:ind w:left="107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（k）</w:t>
            </w:r>
          </w:p>
        </w:tc>
        <w:tc>
          <w:tcPr>
            <w:tcW w:w="1719" w:type="dxa"/>
          </w:tcPr>
          <w:p w:rsidR="008E56A0" w:rsidRPr="002B6E3F" w:rsidRDefault="009D4B6E" w:rsidP="002B6E3F">
            <w:pPr>
              <w:pStyle w:val="TableParagraph"/>
              <w:spacing w:before="11" w:line="320" w:lineRule="exact"/>
              <w:ind w:left="67" w:right="79"/>
              <w:rPr>
                <w:rFonts w:ascii="標楷體" w:eastAsia="標楷體" w:hAnsi="標楷體"/>
                <w:sz w:val="24"/>
              </w:rPr>
            </w:pPr>
            <w:proofErr w:type="gramStart"/>
            <w:r w:rsidRPr="002B6E3F">
              <w:rPr>
                <w:rFonts w:ascii="標楷體" w:eastAsia="標楷體" w:hAnsi="標楷體"/>
                <w:sz w:val="24"/>
              </w:rPr>
              <w:t>科議</w:t>
            </w:r>
            <w:proofErr w:type="gramEnd"/>
            <w:r w:rsidRPr="002B6E3F">
              <w:rPr>
                <w:rFonts w:ascii="標楷體" w:eastAsia="標楷體" w:hAnsi="標楷體"/>
                <w:sz w:val="24"/>
              </w:rPr>
              <w:t>k-Ⅱ-1</w:t>
            </w:r>
          </w:p>
        </w:tc>
        <w:tc>
          <w:tcPr>
            <w:tcW w:w="2643" w:type="dxa"/>
          </w:tcPr>
          <w:p w:rsidR="008E56A0" w:rsidRPr="002B6E3F" w:rsidRDefault="009D4B6E" w:rsidP="002B6E3F">
            <w:pPr>
              <w:pStyle w:val="TableParagraph"/>
              <w:spacing w:before="11" w:line="320" w:lineRule="exact"/>
              <w:ind w:left="130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認識常見科技</w:t>
            </w:r>
            <w:r w:rsidRPr="002B6E3F">
              <w:rPr>
                <w:rFonts w:ascii="標楷體" w:eastAsia="標楷體" w:hAnsi="標楷體" w:cs="細明體" w:hint="eastAsia"/>
                <w:w w:val="110"/>
                <w:sz w:val="24"/>
              </w:rPr>
              <w:t>產</w:t>
            </w:r>
            <w:r w:rsidRPr="002B6E3F">
              <w:rPr>
                <w:rFonts w:ascii="標楷體" w:eastAsia="標楷體" w:hAnsi="標楷體" w:cs="MS Gothic" w:hint="eastAsia"/>
                <w:w w:val="110"/>
                <w:sz w:val="24"/>
              </w:rPr>
              <w:t>品。</w:t>
            </w:r>
          </w:p>
        </w:tc>
        <w:tc>
          <w:tcPr>
            <w:tcW w:w="1402" w:type="dxa"/>
          </w:tcPr>
          <w:p w:rsidR="008E56A0" w:rsidRPr="002B6E3F" w:rsidRDefault="009D4B6E" w:rsidP="002B6E3F">
            <w:pPr>
              <w:pStyle w:val="TableParagraph"/>
              <w:spacing w:before="11" w:line="320" w:lineRule="exact"/>
              <w:ind w:left="108"/>
              <w:rPr>
                <w:rFonts w:ascii="標楷體" w:eastAsia="標楷體" w:hAnsi="標楷體"/>
                <w:sz w:val="24"/>
              </w:rPr>
            </w:pPr>
            <w:proofErr w:type="gramStart"/>
            <w:r w:rsidRPr="002B6E3F">
              <w:rPr>
                <w:rFonts w:ascii="標楷體" w:eastAsia="標楷體" w:hAnsi="標楷體"/>
                <w:w w:val="105"/>
                <w:sz w:val="24"/>
              </w:rPr>
              <w:t>科議</w:t>
            </w:r>
            <w:proofErr w:type="gramEnd"/>
            <w:r w:rsidRPr="002B6E3F">
              <w:rPr>
                <w:rFonts w:ascii="標楷體" w:eastAsia="標楷體" w:hAnsi="標楷體"/>
                <w:w w:val="105"/>
                <w:sz w:val="24"/>
              </w:rPr>
              <w:t>k-Ⅲ-1</w:t>
            </w:r>
          </w:p>
        </w:tc>
        <w:tc>
          <w:tcPr>
            <w:tcW w:w="3020" w:type="dxa"/>
          </w:tcPr>
          <w:p w:rsidR="008E56A0" w:rsidRPr="002B6E3F" w:rsidRDefault="009D4B6E" w:rsidP="002B6E3F">
            <w:pPr>
              <w:pStyle w:val="TableParagraph"/>
              <w:spacing w:before="11"/>
              <w:ind w:left="129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 w:cs="細明體" w:hint="eastAsia"/>
                <w:w w:val="110"/>
                <w:sz w:val="24"/>
              </w:rPr>
              <w:t>說</w:t>
            </w:r>
            <w:r w:rsidRPr="002B6E3F">
              <w:rPr>
                <w:rFonts w:ascii="標楷體" w:eastAsia="標楷體" w:hAnsi="標楷體" w:cs="MS Gothic" w:hint="eastAsia"/>
                <w:w w:val="110"/>
                <w:sz w:val="24"/>
              </w:rPr>
              <w:t>明常見科技</w:t>
            </w:r>
            <w:r w:rsidRPr="002B6E3F">
              <w:rPr>
                <w:rFonts w:ascii="標楷體" w:eastAsia="標楷體" w:hAnsi="標楷體" w:cs="細明體" w:hint="eastAsia"/>
                <w:w w:val="110"/>
                <w:sz w:val="24"/>
              </w:rPr>
              <w:t>產</w:t>
            </w:r>
            <w:r w:rsidRPr="002B6E3F">
              <w:rPr>
                <w:rFonts w:ascii="標楷體" w:eastAsia="標楷體" w:hAnsi="標楷體" w:cs="MS Gothic" w:hint="eastAsia"/>
                <w:w w:val="110"/>
                <w:sz w:val="24"/>
              </w:rPr>
              <w:t>品的</w:t>
            </w:r>
            <w:r w:rsidR="002B6E3F" w:rsidRPr="002B6E3F">
              <w:rPr>
                <w:rFonts w:ascii="標楷體" w:eastAsia="標楷體" w:hAnsi="標楷體"/>
                <w:w w:val="110"/>
                <w:sz w:val="24"/>
              </w:rPr>
              <w:t>用途與運作方式。</w:t>
            </w:r>
          </w:p>
        </w:tc>
      </w:tr>
      <w:tr w:rsidR="002B6E3F" w:rsidRPr="002B6E3F" w:rsidTr="002B6E3F">
        <w:trPr>
          <w:trHeight w:val="352"/>
        </w:trPr>
        <w:tc>
          <w:tcPr>
            <w:tcW w:w="1139" w:type="dxa"/>
            <w:vMerge/>
          </w:tcPr>
          <w:p w:rsidR="002B6E3F" w:rsidRPr="002B6E3F" w:rsidRDefault="002B6E3F" w:rsidP="002B6E3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719" w:type="dxa"/>
          </w:tcPr>
          <w:p w:rsidR="002B6E3F" w:rsidRPr="002B6E3F" w:rsidRDefault="002B6E3F" w:rsidP="002B6E3F">
            <w:pPr>
              <w:pStyle w:val="TableParagraph"/>
              <w:spacing w:before="22" w:line="311" w:lineRule="exact"/>
              <w:ind w:left="67" w:right="79"/>
              <w:rPr>
                <w:rFonts w:ascii="標楷體" w:eastAsia="標楷體" w:hAnsi="標楷體"/>
                <w:sz w:val="24"/>
              </w:rPr>
            </w:pPr>
            <w:proofErr w:type="gramStart"/>
            <w:r w:rsidRPr="002B6E3F">
              <w:rPr>
                <w:rFonts w:ascii="標楷體" w:eastAsia="標楷體" w:hAnsi="標楷體"/>
                <w:sz w:val="24"/>
              </w:rPr>
              <w:t>科議</w:t>
            </w:r>
            <w:proofErr w:type="gramEnd"/>
            <w:r w:rsidRPr="002B6E3F">
              <w:rPr>
                <w:rFonts w:ascii="標楷體" w:eastAsia="標楷體" w:hAnsi="標楷體"/>
                <w:sz w:val="24"/>
              </w:rPr>
              <w:t>k-Ⅱ-2</w:t>
            </w:r>
          </w:p>
        </w:tc>
        <w:tc>
          <w:tcPr>
            <w:tcW w:w="2643" w:type="dxa"/>
          </w:tcPr>
          <w:p w:rsidR="002B6E3F" w:rsidRPr="002B6E3F" w:rsidRDefault="002B6E3F" w:rsidP="002B6E3F">
            <w:pPr>
              <w:pStyle w:val="TableParagraph"/>
              <w:spacing w:before="22" w:line="256" w:lineRule="auto"/>
              <w:ind w:left="130" w:right="99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概述科技發展與創新的</w:t>
            </w:r>
            <w:r w:rsidRPr="002B6E3F">
              <w:rPr>
                <w:rFonts w:ascii="標楷體" w:eastAsia="標楷體" w:hAnsi="標楷體"/>
                <w:w w:val="110"/>
                <w:sz w:val="24"/>
              </w:rPr>
              <w:t>歷程。</w:t>
            </w:r>
          </w:p>
        </w:tc>
        <w:tc>
          <w:tcPr>
            <w:tcW w:w="1402" w:type="dxa"/>
          </w:tcPr>
          <w:p w:rsidR="002B6E3F" w:rsidRPr="002B6E3F" w:rsidRDefault="002B6E3F" w:rsidP="009D4B6E">
            <w:pPr>
              <w:pStyle w:val="TableParagraph"/>
              <w:spacing w:before="29"/>
              <w:ind w:left="108"/>
              <w:rPr>
                <w:rFonts w:ascii="標楷體" w:eastAsia="標楷體" w:hAnsi="標楷體"/>
                <w:sz w:val="24"/>
              </w:rPr>
            </w:pPr>
            <w:proofErr w:type="gramStart"/>
            <w:r w:rsidRPr="002B6E3F">
              <w:rPr>
                <w:rFonts w:ascii="標楷體" w:eastAsia="標楷體" w:hAnsi="標楷體"/>
                <w:w w:val="105"/>
                <w:sz w:val="24"/>
              </w:rPr>
              <w:t>科議</w:t>
            </w:r>
            <w:proofErr w:type="gramEnd"/>
            <w:r w:rsidRPr="002B6E3F">
              <w:rPr>
                <w:rFonts w:ascii="標楷體" w:eastAsia="標楷體" w:hAnsi="標楷體"/>
                <w:w w:val="105"/>
                <w:sz w:val="24"/>
              </w:rPr>
              <w:t>k-Ⅲ-2</w:t>
            </w:r>
          </w:p>
        </w:tc>
        <w:tc>
          <w:tcPr>
            <w:tcW w:w="3020" w:type="dxa"/>
          </w:tcPr>
          <w:p w:rsidR="002B6E3F" w:rsidRPr="002B6E3F" w:rsidRDefault="002B6E3F" w:rsidP="009D4B6E">
            <w:pPr>
              <w:pStyle w:val="TableParagraph"/>
              <w:spacing w:before="5" w:line="360" w:lineRule="atLeast"/>
              <w:ind w:left="129" w:right="77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舉例</w:t>
            </w:r>
            <w:r w:rsidRPr="002B6E3F">
              <w:rPr>
                <w:rFonts w:ascii="標楷體" w:eastAsia="標楷體" w:hAnsi="標楷體" w:cs="細明體" w:hint="eastAsia"/>
                <w:w w:val="105"/>
                <w:sz w:val="24"/>
              </w:rPr>
              <w:t>說</w:t>
            </w:r>
            <w:r w:rsidRPr="002B6E3F">
              <w:rPr>
                <w:rFonts w:ascii="標楷體" w:eastAsia="標楷體" w:hAnsi="標楷體" w:cs="MS Gothic" w:hint="eastAsia"/>
                <w:w w:val="105"/>
                <w:sz w:val="24"/>
              </w:rPr>
              <w:t>明推動科技發</w:t>
            </w:r>
            <w:r w:rsidRPr="002B6E3F">
              <w:rPr>
                <w:rFonts w:ascii="標楷體" w:eastAsia="標楷體" w:hAnsi="標楷體"/>
                <w:w w:val="110"/>
                <w:sz w:val="24"/>
              </w:rPr>
              <w:t>展與創新的原因。</w:t>
            </w:r>
          </w:p>
        </w:tc>
      </w:tr>
      <w:tr w:rsidR="002B6E3F" w:rsidRPr="002B6E3F" w:rsidTr="002B6E3F">
        <w:trPr>
          <w:trHeight w:val="708"/>
        </w:trPr>
        <w:tc>
          <w:tcPr>
            <w:tcW w:w="1139" w:type="dxa"/>
            <w:vMerge w:val="restart"/>
          </w:tcPr>
          <w:p w:rsidR="002B6E3F" w:rsidRPr="002B6E3F" w:rsidRDefault="002B6E3F" w:rsidP="002B6E3F">
            <w:pPr>
              <w:pStyle w:val="TableParagraph"/>
              <w:spacing w:before="105" w:line="223" w:lineRule="auto"/>
              <w:ind w:left="107" w:right="2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日常科技的使用態度</w:t>
            </w:r>
          </w:p>
          <w:p w:rsidR="002B6E3F" w:rsidRPr="002B6E3F" w:rsidRDefault="002B6E3F" w:rsidP="002B6E3F">
            <w:pPr>
              <w:pStyle w:val="TableParagraph"/>
              <w:spacing w:line="318" w:lineRule="exact"/>
              <w:ind w:left="107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（a）</w:t>
            </w:r>
          </w:p>
        </w:tc>
        <w:tc>
          <w:tcPr>
            <w:tcW w:w="1719" w:type="dxa"/>
          </w:tcPr>
          <w:p w:rsidR="002B6E3F" w:rsidRPr="002B6E3F" w:rsidRDefault="002B6E3F" w:rsidP="002B6E3F">
            <w:pPr>
              <w:pStyle w:val="TableParagraph"/>
              <w:spacing w:before="11"/>
              <w:ind w:left="67" w:right="93"/>
              <w:rPr>
                <w:rFonts w:ascii="標楷體" w:eastAsia="標楷體" w:hAnsi="標楷體"/>
                <w:sz w:val="24"/>
              </w:rPr>
            </w:pPr>
            <w:proofErr w:type="gramStart"/>
            <w:r w:rsidRPr="002B6E3F">
              <w:rPr>
                <w:rFonts w:ascii="標楷體" w:eastAsia="標楷體" w:hAnsi="標楷體"/>
                <w:sz w:val="24"/>
              </w:rPr>
              <w:t>科議</w:t>
            </w:r>
            <w:proofErr w:type="gramEnd"/>
            <w:r w:rsidRPr="002B6E3F">
              <w:rPr>
                <w:rFonts w:ascii="標楷體" w:eastAsia="標楷體" w:hAnsi="標楷體"/>
                <w:sz w:val="24"/>
              </w:rPr>
              <w:t>a-Ⅱ-1</w:t>
            </w:r>
          </w:p>
        </w:tc>
        <w:tc>
          <w:tcPr>
            <w:tcW w:w="2643" w:type="dxa"/>
          </w:tcPr>
          <w:p w:rsidR="002B6E3F" w:rsidRPr="002B6E3F" w:rsidRDefault="002B6E3F" w:rsidP="002B6E3F">
            <w:pPr>
              <w:pStyle w:val="TableParagraph"/>
              <w:spacing w:before="11"/>
              <w:ind w:left="130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描述科技對個人生活的影響。</w:t>
            </w:r>
          </w:p>
        </w:tc>
        <w:tc>
          <w:tcPr>
            <w:tcW w:w="1402" w:type="dxa"/>
          </w:tcPr>
          <w:p w:rsidR="002B6E3F" w:rsidRPr="002B6E3F" w:rsidRDefault="002B6E3F" w:rsidP="002B6E3F">
            <w:pPr>
              <w:pStyle w:val="TableParagraph"/>
              <w:spacing w:before="11"/>
              <w:ind w:left="108"/>
              <w:rPr>
                <w:rFonts w:ascii="標楷體" w:eastAsia="標楷體" w:hAnsi="標楷體"/>
                <w:sz w:val="24"/>
              </w:rPr>
            </w:pPr>
            <w:proofErr w:type="gramStart"/>
            <w:r w:rsidRPr="002B6E3F">
              <w:rPr>
                <w:rFonts w:ascii="標楷體" w:eastAsia="標楷體" w:hAnsi="標楷體"/>
                <w:w w:val="105"/>
                <w:sz w:val="24"/>
              </w:rPr>
              <w:t>科議</w:t>
            </w:r>
            <w:proofErr w:type="gramEnd"/>
            <w:r w:rsidRPr="002B6E3F">
              <w:rPr>
                <w:rFonts w:ascii="標楷體" w:eastAsia="標楷體" w:hAnsi="標楷體"/>
                <w:w w:val="105"/>
                <w:sz w:val="24"/>
              </w:rPr>
              <w:t>a-Ⅲ-1</w:t>
            </w:r>
          </w:p>
        </w:tc>
        <w:tc>
          <w:tcPr>
            <w:tcW w:w="3020" w:type="dxa"/>
          </w:tcPr>
          <w:p w:rsidR="002B6E3F" w:rsidRPr="002B6E3F" w:rsidRDefault="002B6E3F" w:rsidP="002B6E3F">
            <w:pPr>
              <w:pStyle w:val="TableParagraph"/>
              <w:spacing w:before="11"/>
              <w:ind w:left="129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覺察科技對生活的重要性。</w:t>
            </w:r>
          </w:p>
        </w:tc>
      </w:tr>
      <w:tr w:rsidR="002B6E3F" w:rsidRPr="002B6E3F" w:rsidTr="002B6E3F">
        <w:trPr>
          <w:trHeight w:val="730"/>
        </w:trPr>
        <w:tc>
          <w:tcPr>
            <w:tcW w:w="1139" w:type="dxa"/>
            <w:vMerge/>
          </w:tcPr>
          <w:p w:rsidR="002B6E3F" w:rsidRPr="002B6E3F" w:rsidRDefault="002B6E3F" w:rsidP="002B6E3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719" w:type="dxa"/>
          </w:tcPr>
          <w:p w:rsidR="002B6E3F" w:rsidRPr="002B6E3F" w:rsidRDefault="002B6E3F" w:rsidP="002B6E3F">
            <w:pPr>
              <w:pStyle w:val="TableParagraph"/>
              <w:spacing w:before="23"/>
              <w:ind w:left="67" w:right="93"/>
              <w:rPr>
                <w:rFonts w:ascii="標楷體" w:eastAsia="標楷體" w:hAnsi="標楷體"/>
                <w:sz w:val="24"/>
              </w:rPr>
            </w:pPr>
            <w:proofErr w:type="gramStart"/>
            <w:r w:rsidRPr="002B6E3F">
              <w:rPr>
                <w:rFonts w:ascii="標楷體" w:eastAsia="標楷體" w:hAnsi="標楷體"/>
                <w:sz w:val="24"/>
              </w:rPr>
              <w:t>科議</w:t>
            </w:r>
            <w:proofErr w:type="gramEnd"/>
            <w:r w:rsidRPr="002B6E3F">
              <w:rPr>
                <w:rFonts w:ascii="標楷體" w:eastAsia="標楷體" w:hAnsi="標楷體"/>
                <w:sz w:val="24"/>
              </w:rPr>
              <w:t>a-Ⅱ-2</w:t>
            </w:r>
          </w:p>
        </w:tc>
        <w:tc>
          <w:tcPr>
            <w:tcW w:w="2643" w:type="dxa"/>
          </w:tcPr>
          <w:p w:rsidR="002B6E3F" w:rsidRPr="002B6E3F" w:rsidRDefault="002B6E3F" w:rsidP="002B6E3F">
            <w:pPr>
              <w:pStyle w:val="TableParagraph"/>
              <w:spacing w:before="23"/>
              <w:ind w:left="130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體會動手實作的樂趣。</w:t>
            </w:r>
          </w:p>
        </w:tc>
        <w:tc>
          <w:tcPr>
            <w:tcW w:w="1402" w:type="dxa"/>
          </w:tcPr>
          <w:p w:rsidR="002B6E3F" w:rsidRPr="002B6E3F" w:rsidRDefault="002B6E3F" w:rsidP="002B6E3F">
            <w:pPr>
              <w:pStyle w:val="TableParagraph"/>
              <w:spacing w:before="23"/>
              <w:ind w:left="108"/>
              <w:rPr>
                <w:rFonts w:ascii="標楷體" w:eastAsia="標楷體" w:hAnsi="標楷體"/>
                <w:sz w:val="24"/>
              </w:rPr>
            </w:pPr>
            <w:proofErr w:type="gramStart"/>
            <w:r w:rsidRPr="002B6E3F">
              <w:rPr>
                <w:rFonts w:ascii="標楷體" w:eastAsia="標楷體" w:hAnsi="標楷體"/>
                <w:w w:val="105"/>
                <w:sz w:val="24"/>
              </w:rPr>
              <w:t>科議</w:t>
            </w:r>
            <w:proofErr w:type="gramEnd"/>
            <w:r w:rsidRPr="002B6E3F">
              <w:rPr>
                <w:rFonts w:ascii="標楷體" w:eastAsia="標楷體" w:hAnsi="標楷體"/>
                <w:w w:val="105"/>
                <w:sz w:val="24"/>
              </w:rPr>
              <w:t>a-Ⅲ-2</w:t>
            </w:r>
          </w:p>
        </w:tc>
        <w:tc>
          <w:tcPr>
            <w:tcW w:w="3020" w:type="dxa"/>
          </w:tcPr>
          <w:p w:rsidR="002B6E3F" w:rsidRPr="002B6E3F" w:rsidRDefault="002B6E3F" w:rsidP="002B6E3F">
            <w:pPr>
              <w:pStyle w:val="TableParagraph"/>
              <w:spacing w:before="23"/>
              <w:ind w:left="129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展現動手實作的興趣及正向的科技態度。</w:t>
            </w:r>
          </w:p>
        </w:tc>
      </w:tr>
      <w:tr w:rsidR="002B6E3F" w:rsidRPr="002B6E3F" w:rsidTr="002B6E3F">
        <w:trPr>
          <w:trHeight w:val="709"/>
        </w:trPr>
        <w:tc>
          <w:tcPr>
            <w:tcW w:w="1139" w:type="dxa"/>
            <w:vMerge w:val="restart"/>
          </w:tcPr>
          <w:p w:rsidR="002B6E3F" w:rsidRPr="002B6E3F" w:rsidRDefault="002B6E3F" w:rsidP="002B6E3F">
            <w:pPr>
              <w:pStyle w:val="TableParagraph"/>
              <w:spacing w:before="106" w:line="223" w:lineRule="auto"/>
              <w:ind w:left="107" w:right="2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日常科技的操作技能</w:t>
            </w:r>
          </w:p>
          <w:p w:rsidR="002B6E3F" w:rsidRPr="002B6E3F" w:rsidRDefault="002B6E3F" w:rsidP="002B6E3F">
            <w:pPr>
              <w:pStyle w:val="TableParagraph"/>
              <w:spacing w:line="318" w:lineRule="exact"/>
              <w:ind w:left="107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（s）</w:t>
            </w:r>
          </w:p>
        </w:tc>
        <w:tc>
          <w:tcPr>
            <w:tcW w:w="1719" w:type="dxa"/>
          </w:tcPr>
          <w:p w:rsidR="002B6E3F" w:rsidRPr="002B6E3F" w:rsidRDefault="002B6E3F" w:rsidP="002B6E3F">
            <w:pPr>
              <w:pStyle w:val="TableParagraph"/>
              <w:spacing w:before="12"/>
              <w:ind w:left="67" w:right="105"/>
              <w:rPr>
                <w:rFonts w:ascii="標楷體" w:eastAsia="標楷體" w:hAnsi="標楷體"/>
                <w:sz w:val="24"/>
              </w:rPr>
            </w:pPr>
            <w:proofErr w:type="gramStart"/>
            <w:r w:rsidRPr="002B6E3F">
              <w:rPr>
                <w:rFonts w:ascii="標楷體" w:eastAsia="標楷體" w:hAnsi="標楷體"/>
                <w:w w:val="105"/>
                <w:sz w:val="24"/>
              </w:rPr>
              <w:t>科議</w:t>
            </w:r>
            <w:proofErr w:type="gramEnd"/>
            <w:r w:rsidRPr="002B6E3F">
              <w:rPr>
                <w:rFonts w:ascii="標楷體" w:eastAsia="標楷體" w:hAnsi="標楷體"/>
                <w:w w:val="105"/>
                <w:sz w:val="24"/>
              </w:rPr>
              <w:t>s-Ⅱ-1</w:t>
            </w:r>
          </w:p>
        </w:tc>
        <w:tc>
          <w:tcPr>
            <w:tcW w:w="2643" w:type="dxa"/>
          </w:tcPr>
          <w:p w:rsidR="002B6E3F" w:rsidRPr="002B6E3F" w:rsidRDefault="002B6E3F" w:rsidP="002B6E3F">
            <w:pPr>
              <w:pStyle w:val="TableParagraph"/>
              <w:spacing w:before="12"/>
              <w:ind w:left="130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繪製簡易草圖以呈現構想。</w:t>
            </w:r>
          </w:p>
        </w:tc>
        <w:tc>
          <w:tcPr>
            <w:tcW w:w="1402" w:type="dxa"/>
          </w:tcPr>
          <w:p w:rsidR="002B6E3F" w:rsidRPr="002B6E3F" w:rsidRDefault="002B6E3F" w:rsidP="002B6E3F">
            <w:pPr>
              <w:pStyle w:val="TableParagraph"/>
              <w:spacing w:before="12"/>
              <w:ind w:left="108"/>
              <w:rPr>
                <w:rFonts w:ascii="標楷體" w:eastAsia="標楷體" w:hAnsi="標楷體"/>
                <w:sz w:val="24"/>
              </w:rPr>
            </w:pPr>
            <w:proofErr w:type="gramStart"/>
            <w:r w:rsidRPr="002B6E3F">
              <w:rPr>
                <w:rFonts w:ascii="標楷體" w:eastAsia="標楷體" w:hAnsi="標楷體"/>
                <w:w w:val="105"/>
                <w:sz w:val="24"/>
              </w:rPr>
              <w:t>科議</w:t>
            </w:r>
            <w:proofErr w:type="gramEnd"/>
            <w:r w:rsidRPr="002B6E3F">
              <w:rPr>
                <w:rFonts w:ascii="標楷體" w:eastAsia="標楷體" w:hAnsi="標楷體"/>
                <w:w w:val="105"/>
                <w:sz w:val="24"/>
              </w:rPr>
              <w:t>s-Ⅲ-1</w:t>
            </w:r>
          </w:p>
        </w:tc>
        <w:tc>
          <w:tcPr>
            <w:tcW w:w="3020" w:type="dxa"/>
          </w:tcPr>
          <w:p w:rsidR="002B6E3F" w:rsidRPr="002B6E3F" w:rsidRDefault="002B6E3F" w:rsidP="002B6E3F">
            <w:pPr>
              <w:pStyle w:val="TableParagraph"/>
              <w:spacing w:before="12"/>
              <w:ind w:left="129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製作圖稿以呈現設計構想。</w:t>
            </w:r>
          </w:p>
        </w:tc>
      </w:tr>
      <w:tr w:rsidR="002B6E3F" w:rsidRPr="002B6E3F" w:rsidTr="002B6E3F">
        <w:trPr>
          <w:trHeight w:val="730"/>
        </w:trPr>
        <w:tc>
          <w:tcPr>
            <w:tcW w:w="1139" w:type="dxa"/>
            <w:vMerge/>
          </w:tcPr>
          <w:p w:rsidR="002B6E3F" w:rsidRPr="002B6E3F" w:rsidRDefault="002B6E3F" w:rsidP="002B6E3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719" w:type="dxa"/>
          </w:tcPr>
          <w:p w:rsidR="002B6E3F" w:rsidRPr="002B6E3F" w:rsidRDefault="002B6E3F" w:rsidP="002B6E3F">
            <w:pPr>
              <w:pStyle w:val="TableParagraph"/>
              <w:spacing w:before="23"/>
              <w:ind w:left="67" w:right="105"/>
              <w:rPr>
                <w:rFonts w:ascii="標楷體" w:eastAsia="標楷體" w:hAnsi="標楷體"/>
                <w:sz w:val="24"/>
              </w:rPr>
            </w:pPr>
            <w:proofErr w:type="gramStart"/>
            <w:r w:rsidRPr="002B6E3F">
              <w:rPr>
                <w:rFonts w:ascii="標楷體" w:eastAsia="標楷體" w:hAnsi="標楷體"/>
                <w:w w:val="105"/>
                <w:sz w:val="24"/>
              </w:rPr>
              <w:t>科議</w:t>
            </w:r>
            <w:proofErr w:type="gramEnd"/>
            <w:r w:rsidRPr="002B6E3F">
              <w:rPr>
                <w:rFonts w:ascii="標楷體" w:eastAsia="標楷體" w:hAnsi="標楷體"/>
                <w:w w:val="105"/>
                <w:sz w:val="24"/>
              </w:rPr>
              <w:t>s-Ⅱ-2</w:t>
            </w:r>
          </w:p>
        </w:tc>
        <w:tc>
          <w:tcPr>
            <w:tcW w:w="2643" w:type="dxa"/>
          </w:tcPr>
          <w:p w:rsidR="002B6E3F" w:rsidRPr="002B6E3F" w:rsidRDefault="002B6E3F" w:rsidP="002B6E3F">
            <w:pPr>
              <w:pStyle w:val="TableParagraph"/>
              <w:spacing w:before="23"/>
              <w:ind w:left="130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識別生活中常見的手工具與材料。</w:t>
            </w:r>
          </w:p>
        </w:tc>
        <w:tc>
          <w:tcPr>
            <w:tcW w:w="1402" w:type="dxa"/>
          </w:tcPr>
          <w:p w:rsidR="002B6E3F" w:rsidRPr="002B6E3F" w:rsidRDefault="002B6E3F" w:rsidP="002B6E3F">
            <w:pPr>
              <w:pStyle w:val="TableParagraph"/>
              <w:spacing w:before="23"/>
              <w:ind w:left="108"/>
              <w:rPr>
                <w:rFonts w:ascii="標楷體" w:eastAsia="標楷體" w:hAnsi="標楷體"/>
                <w:sz w:val="24"/>
              </w:rPr>
            </w:pPr>
            <w:proofErr w:type="gramStart"/>
            <w:r w:rsidRPr="002B6E3F">
              <w:rPr>
                <w:rFonts w:ascii="標楷體" w:eastAsia="標楷體" w:hAnsi="標楷體"/>
                <w:w w:val="105"/>
                <w:sz w:val="24"/>
              </w:rPr>
              <w:t>科議</w:t>
            </w:r>
            <w:proofErr w:type="gramEnd"/>
            <w:r w:rsidRPr="002B6E3F">
              <w:rPr>
                <w:rFonts w:ascii="標楷體" w:eastAsia="標楷體" w:hAnsi="標楷體"/>
                <w:w w:val="105"/>
                <w:sz w:val="24"/>
              </w:rPr>
              <w:t>s-Ⅲ-2</w:t>
            </w:r>
          </w:p>
        </w:tc>
        <w:tc>
          <w:tcPr>
            <w:tcW w:w="3020" w:type="dxa"/>
          </w:tcPr>
          <w:p w:rsidR="002B6E3F" w:rsidRPr="002B6E3F" w:rsidRDefault="002B6E3F" w:rsidP="002B6E3F">
            <w:pPr>
              <w:pStyle w:val="TableParagraph"/>
              <w:spacing w:before="23"/>
              <w:ind w:left="129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使用生活中常見的手工具與材料。</w:t>
            </w:r>
          </w:p>
        </w:tc>
      </w:tr>
      <w:tr w:rsidR="002B6E3F" w:rsidRPr="002B6E3F" w:rsidTr="002B6E3F">
        <w:trPr>
          <w:trHeight w:val="710"/>
        </w:trPr>
        <w:tc>
          <w:tcPr>
            <w:tcW w:w="1139" w:type="dxa"/>
            <w:vMerge w:val="restart"/>
          </w:tcPr>
          <w:p w:rsidR="002B6E3F" w:rsidRPr="002B6E3F" w:rsidRDefault="002B6E3F" w:rsidP="002B6E3F">
            <w:pPr>
              <w:pStyle w:val="TableParagraph"/>
              <w:spacing w:before="203" w:line="256" w:lineRule="auto"/>
              <w:ind w:left="107" w:right="2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科技實作的統合能</w:t>
            </w:r>
            <w:r w:rsidRPr="002B6E3F">
              <w:rPr>
                <w:rFonts w:ascii="標楷體" w:eastAsia="標楷體" w:hAnsi="標楷體" w:cs="細明體" w:hint="eastAsia"/>
                <w:w w:val="110"/>
                <w:sz w:val="24"/>
              </w:rPr>
              <w:t>力</w:t>
            </w:r>
          </w:p>
          <w:p w:rsidR="002B6E3F" w:rsidRPr="002B6E3F" w:rsidRDefault="002B6E3F" w:rsidP="002B6E3F">
            <w:pPr>
              <w:pStyle w:val="TableParagraph"/>
              <w:spacing w:before="2"/>
              <w:ind w:left="107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（c）</w:t>
            </w:r>
          </w:p>
        </w:tc>
        <w:tc>
          <w:tcPr>
            <w:tcW w:w="1719" w:type="dxa"/>
          </w:tcPr>
          <w:p w:rsidR="002B6E3F" w:rsidRPr="002B6E3F" w:rsidRDefault="002B6E3F" w:rsidP="002B6E3F">
            <w:pPr>
              <w:pStyle w:val="TableParagraph"/>
              <w:spacing w:before="14"/>
              <w:ind w:left="67" w:right="93"/>
              <w:rPr>
                <w:rFonts w:ascii="標楷體" w:eastAsia="標楷體" w:hAnsi="標楷體"/>
                <w:sz w:val="24"/>
              </w:rPr>
            </w:pPr>
            <w:proofErr w:type="gramStart"/>
            <w:r w:rsidRPr="002B6E3F">
              <w:rPr>
                <w:rFonts w:ascii="標楷體" w:eastAsia="標楷體" w:hAnsi="標楷體"/>
                <w:sz w:val="24"/>
              </w:rPr>
              <w:t>科議</w:t>
            </w:r>
            <w:proofErr w:type="gramEnd"/>
            <w:r w:rsidRPr="002B6E3F">
              <w:rPr>
                <w:rFonts w:ascii="標楷體" w:eastAsia="標楷體" w:hAnsi="標楷體"/>
                <w:sz w:val="24"/>
              </w:rPr>
              <w:t>c-Ⅱ-1</w:t>
            </w:r>
          </w:p>
        </w:tc>
        <w:tc>
          <w:tcPr>
            <w:tcW w:w="2643" w:type="dxa"/>
          </w:tcPr>
          <w:p w:rsidR="002B6E3F" w:rsidRPr="002B6E3F" w:rsidRDefault="002B6E3F" w:rsidP="002B6E3F">
            <w:pPr>
              <w:pStyle w:val="TableParagraph"/>
              <w:spacing w:before="14"/>
              <w:ind w:left="130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依據特定步驟製作物品。</w:t>
            </w:r>
          </w:p>
        </w:tc>
        <w:tc>
          <w:tcPr>
            <w:tcW w:w="1402" w:type="dxa"/>
          </w:tcPr>
          <w:p w:rsidR="002B6E3F" w:rsidRPr="002B6E3F" w:rsidRDefault="002B6E3F" w:rsidP="002B6E3F">
            <w:pPr>
              <w:pStyle w:val="TableParagraph"/>
              <w:spacing w:before="14"/>
              <w:ind w:left="108"/>
              <w:rPr>
                <w:rFonts w:ascii="標楷體" w:eastAsia="標楷體" w:hAnsi="標楷體"/>
                <w:sz w:val="24"/>
              </w:rPr>
            </w:pPr>
            <w:proofErr w:type="gramStart"/>
            <w:r w:rsidRPr="002B6E3F">
              <w:rPr>
                <w:rFonts w:ascii="標楷體" w:eastAsia="標楷體" w:hAnsi="標楷體"/>
                <w:w w:val="105"/>
                <w:sz w:val="24"/>
              </w:rPr>
              <w:t>科議</w:t>
            </w:r>
            <w:proofErr w:type="gramEnd"/>
            <w:r w:rsidRPr="002B6E3F">
              <w:rPr>
                <w:rFonts w:ascii="標楷體" w:eastAsia="標楷體" w:hAnsi="標楷體"/>
                <w:w w:val="105"/>
                <w:sz w:val="24"/>
              </w:rPr>
              <w:t>c-Ⅲ-1</w:t>
            </w:r>
          </w:p>
        </w:tc>
        <w:tc>
          <w:tcPr>
            <w:tcW w:w="3020" w:type="dxa"/>
          </w:tcPr>
          <w:p w:rsidR="002B6E3F" w:rsidRPr="002B6E3F" w:rsidRDefault="002B6E3F" w:rsidP="002B6E3F">
            <w:pPr>
              <w:pStyle w:val="TableParagraph"/>
              <w:spacing w:before="14"/>
              <w:ind w:left="129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依據設計構想動手實作。</w:t>
            </w:r>
          </w:p>
        </w:tc>
      </w:tr>
      <w:tr w:rsidR="002B6E3F" w:rsidRPr="002B6E3F" w:rsidTr="002B6E3F">
        <w:trPr>
          <w:trHeight w:val="361"/>
        </w:trPr>
        <w:tc>
          <w:tcPr>
            <w:tcW w:w="1139" w:type="dxa"/>
            <w:vMerge/>
          </w:tcPr>
          <w:p w:rsidR="002B6E3F" w:rsidRPr="002B6E3F" w:rsidRDefault="002B6E3F" w:rsidP="002B6E3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719" w:type="dxa"/>
          </w:tcPr>
          <w:p w:rsidR="002B6E3F" w:rsidRPr="002B6E3F" w:rsidRDefault="002B6E3F" w:rsidP="002B6E3F">
            <w:pPr>
              <w:pStyle w:val="TableParagraph"/>
              <w:spacing w:before="23" w:line="319" w:lineRule="exact"/>
              <w:ind w:left="67" w:right="93"/>
              <w:rPr>
                <w:rFonts w:ascii="標楷體" w:eastAsia="標楷體" w:hAnsi="標楷體"/>
                <w:sz w:val="24"/>
              </w:rPr>
            </w:pPr>
            <w:proofErr w:type="gramStart"/>
            <w:r w:rsidRPr="002B6E3F">
              <w:rPr>
                <w:rFonts w:ascii="標楷體" w:eastAsia="標楷體" w:hAnsi="標楷體"/>
                <w:sz w:val="24"/>
              </w:rPr>
              <w:t>科議</w:t>
            </w:r>
            <w:proofErr w:type="gramEnd"/>
            <w:r w:rsidRPr="002B6E3F">
              <w:rPr>
                <w:rFonts w:ascii="標楷體" w:eastAsia="標楷體" w:hAnsi="標楷體"/>
                <w:sz w:val="24"/>
              </w:rPr>
              <w:t>c-Ⅱ-2</w:t>
            </w:r>
          </w:p>
        </w:tc>
        <w:tc>
          <w:tcPr>
            <w:tcW w:w="2643" w:type="dxa"/>
          </w:tcPr>
          <w:p w:rsidR="002B6E3F" w:rsidRPr="002B6E3F" w:rsidRDefault="002B6E3F" w:rsidP="002B6E3F">
            <w:pPr>
              <w:pStyle w:val="TableParagraph"/>
              <w:spacing w:before="23" w:line="319" w:lineRule="exact"/>
              <w:ind w:left="130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體會創意思考的技巧。</w:t>
            </w:r>
          </w:p>
        </w:tc>
        <w:tc>
          <w:tcPr>
            <w:tcW w:w="1402" w:type="dxa"/>
          </w:tcPr>
          <w:p w:rsidR="002B6E3F" w:rsidRPr="002B6E3F" w:rsidRDefault="002B6E3F" w:rsidP="002B6E3F">
            <w:pPr>
              <w:pStyle w:val="TableParagraph"/>
              <w:spacing w:before="23" w:line="319" w:lineRule="exact"/>
              <w:ind w:left="108"/>
              <w:rPr>
                <w:rFonts w:ascii="標楷體" w:eastAsia="標楷體" w:hAnsi="標楷體"/>
                <w:sz w:val="24"/>
              </w:rPr>
            </w:pPr>
            <w:proofErr w:type="gramStart"/>
            <w:r w:rsidRPr="002B6E3F">
              <w:rPr>
                <w:rFonts w:ascii="標楷體" w:eastAsia="標楷體" w:hAnsi="標楷體"/>
                <w:w w:val="105"/>
                <w:sz w:val="24"/>
              </w:rPr>
              <w:t>科議</w:t>
            </w:r>
            <w:proofErr w:type="gramEnd"/>
            <w:r w:rsidRPr="002B6E3F">
              <w:rPr>
                <w:rFonts w:ascii="標楷體" w:eastAsia="標楷體" w:hAnsi="標楷體"/>
                <w:w w:val="105"/>
                <w:sz w:val="24"/>
              </w:rPr>
              <w:t>c-Ⅲ-2</w:t>
            </w:r>
          </w:p>
        </w:tc>
        <w:tc>
          <w:tcPr>
            <w:tcW w:w="3020" w:type="dxa"/>
          </w:tcPr>
          <w:p w:rsidR="002B6E3F" w:rsidRPr="002B6E3F" w:rsidRDefault="002B6E3F" w:rsidP="002B6E3F">
            <w:pPr>
              <w:pStyle w:val="TableParagraph"/>
              <w:spacing w:before="23" w:line="319" w:lineRule="exact"/>
              <w:ind w:left="129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運用創意思考的技巧。</w:t>
            </w:r>
          </w:p>
        </w:tc>
      </w:tr>
      <w:tr w:rsidR="002B6E3F" w:rsidRPr="002B6E3F" w:rsidTr="002B6E3F">
        <w:trPr>
          <w:trHeight w:val="728"/>
        </w:trPr>
        <w:tc>
          <w:tcPr>
            <w:tcW w:w="1139" w:type="dxa"/>
            <w:vMerge/>
          </w:tcPr>
          <w:p w:rsidR="002B6E3F" w:rsidRPr="002B6E3F" w:rsidRDefault="002B6E3F" w:rsidP="002B6E3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719" w:type="dxa"/>
          </w:tcPr>
          <w:p w:rsidR="002B6E3F" w:rsidRPr="002B6E3F" w:rsidRDefault="002B6E3F" w:rsidP="002B6E3F">
            <w:pPr>
              <w:pStyle w:val="TableParagraph"/>
              <w:spacing w:before="20"/>
              <w:ind w:left="67" w:right="93"/>
              <w:rPr>
                <w:rFonts w:ascii="標楷體" w:eastAsia="標楷體" w:hAnsi="標楷體"/>
                <w:sz w:val="24"/>
              </w:rPr>
            </w:pPr>
            <w:proofErr w:type="gramStart"/>
            <w:r w:rsidRPr="002B6E3F">
              <w:rPr>
                <w:rFonts w:ascii="標楷體" w:eastAsia="標楷體" w:hAnsi="標楷體"/>
                <w:sz w:val="24"/>
              </w:rPr>
              <w:t>科議</w:t>
            </w:r>
            <w:proofErr w:type="gramEnd"/>
            <w:r w:rsidRPr="002B6E3F">
              <w:rPr>
                <w:rFonts w:ascii="標楷體" w:eastAsia="標楷體" w:hAnsi="標楷體"/>
                <w:sz w:val="24"/>
              </w:rPr>
              <w:t>c-Ⅱ-3</w:t>
            </w:r>
          </w:p>
        </w:tc>
        <w:tc>
          <w:tcPr>
            <w:tcW w:w="2643" w:type="dxa"/>
          </w:tcPr>
          <w:p w:rsidR="002B6E3F" w:rsidRPr="002B6E3F" w:rsidRDefault="002B6E3F" w:rsidP="002B6E3F">
            <w:pPr>
              <w:pStyle w:val="TableParagraph"/>
              <w:spacing w:before="20"/>
              <w:ind w:left="130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體會合作問題解決的重要性。</w:t>
            </w:r>
          </w:p>
        </w:tc>
        <w:tc>
          <w:tcPr>
            <w:tcW w:w="1402" w:type="dxa"/>
          </w:tcPr>
          <w:p w:rsidR="002B6E3F" w:rsidRPr="002B6E3F" w:rsidRDefault="002B6E3F" w:rsidP="002B6E3F">
            <w:pPr>
              <w:pStyle w:val="TableParagraph"/>
              <w:spacing w:before="20"/>
              <w:ind w:left="108"/>
              <w:rPr>
                <w:rFonts w:ascii="標楷體" w:eastAsia="標楷體" w:hAnsi="標楷體"/>
                <w:sz w:val="24"/>
              </w:rPr>
            </w:pPr>
            <w:proofErr w:type="gramStart"/>
            <w:r w:rsidRPr="002B6E3F">
              <w:rPr>
                <w:rFonts w:ascii="標楷體" w:eastAsia="標楷體" w:hAnsi="標楷體"/>
                <w:w w:val="105"/>
                <w:sz w:val="24"/>
              </w:rPr>
              <w:t>科議</w:t>
            </w:r>
            <w:proofErr w:type="gramEnd"/>
            <w:r w:rsidRPr="002B6E3F">
              <w:rPr>
                <w:rFonts w:ascii="標楷體" w:eastAsia="標楷體" w:hAnsi="標楷體"/>
                <w:w w:val="105"/>
                <w:sz w:val="24"/>
              </w:rPr>
              <w:t>c-Ⅲ-3</w:t>
            </w:r>
          </w:p>
        </w:tc>
        <w:tc>
          <w:tcPr>
            <w:tcW w:w="3020" w:type="dxa"/>
          </w:tcPr>
          <w:p w:rsidR="002B6E3F" w:rsidRPr="002B6E3F" w:rsidRDefault="002B6E3F" w:rsidP="002B6E3F">
            <w:pPr>
              <w:pStyle w:val="TableParagraph"/>
              <w:spacing w:before="20"/>
              <w:ind w:left="129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展現合作問題解決的能</w:t>
            </w:r>
            <w:r w:rsidRPr="002B6E3F">
              <w:rPr>
                <w:rFonts w:ascii="標楷體" w:eastAsia="標楷體" w:hAnsi="標楷體" w:cs="細明體" w:hint="eastAsia"/>
                <w:w w:val="110"/>
                <w:sz w:val="24"/>
              </w:rPr>
              <w:t>力</w:t>
            </w:r>
            <w:r w:rsidRPr="002B6E3F">
              <w:rPr>
                <w:rFonts w:ascii="標楷體" w:eastAsia="標楷體" w:hAnsi="標楷體" w:cs="MS Gothic" w:hint="eastAsia"/>
                <w:w w:val="110"/>
                <w:sz w:val="24"/>
              </w:rPr>
              <w:t>。</w:t>
            </w:r>
          </w:p>
        </w:tc>
      </w:tr>
    </w:tbl>
    <w:p w:rsidR="008E56A0" w:rsidRPr="002B6E3F" w:rsidRDefault="008E56A0">
      <w:pPr>
        <w:pStyle w:val="a3"/>
        <w:spacing w:before="12"/>
        <w:rPr>
          <w:rFonts w:ascii="標楷體" w:eastAsia="標楷體" w:hAnsi="標楷體"/>
          <w:sz w:val="20"/>
        </w:rPr>
      </w:pPr>
    </w:p>
    <w:p w:rsidR="00FB0A2E" w:rsidRDefault="00FB0A2E">
      <w:pPr>
        <w:rPr>
          <w:rFonts w:ascii="標楷體" w:eastAsia="標楷體" w:hAnsi="標楷體"/>
          <w:w w:val="105"/>
          <w:sz w:val="24"/>
          <w:szCs w:val="24"/>
        </w:rPr>
      </w:pPr>
      <w:r>
        <w:rPr>
          <w:rFonts w:ascii="標楷體" w:eastAsia="標楷體" w:hAnsi="標楷體"/>
          <w:w w:val="105"/>
        </w:rPr>
        <w:br w:type="page"/>
      </w:r>
    </w:p>
    <w:p w:rsidR="008E56A0" w:rsidRPr="002B6E3F" w:rsidRDefault="009D4B6E">
      <w:pPr>
        <w:pStyle w:val="a3"/>
        <w:ind w:left="883"/>
        <w:rPr>
          <w:rFonts w:ascii="標楷體" w:eastAsia="標楷體" w:hAnsi="標楷體"/>
        </w:rPr>
      </w:pPr>
      <w:r w:rsidRPr="002B6E3F">
        <w:rPr>
          <w:rFonts w:ascii="標楷體" w:eastAsia="標楷體" w:hAnsi="標楷體" w:hint="eastAsia"/>
          <w:w w:val="105"/>
        </w:rPr>
        <w:lastRenderedPageBreak/>
        <w:t>（三）科技教育課程發展之學習</w:t>
      </w:r>
      <w:r w:rsidRPr="002B6E3F">
        <w:rPr>
          <w:rFonts w:ascii="標楷體" w:eastAsia="標楷體" w:hAnsi="標楷體" w:cs="細明體" w:hint="eastAsia"/>
          <w:w w:val="105"/>
        </w:rPr>
        <w:t>內</w:t>
      </w:r>
      <w:r w:rsidRPr="002B6E3F">
        <w:rPr>
          <w:rFonts w:ascii="標楷體" w:eastAsia="標楷體" w:hAnsi="標楷體" w:cs="MS Gothic" w:hint="eastAsia"/>
          <w:w w:val="105"/>
        </w:rPr>
        <w:t>容</w:t>
      </w:r>
    </w:p>
    <w:p w:rsidR="008E56A0" w:rsidRPr="002B6E3F" w:rsidRDefault="008E56A0">
      <w:pPr>
        <w:pStyle w:val="a3"/>
        <w:spacing w:before="3"/>
        <w:rPr>
          <w:rFonts w:ascii="標楷體" w:eastAsia="標楷體" w:hAnsi="標楷體"/>
          <w:sz w:val="12"/>
        </w:rPr>
      </w:pP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418"/>
        <w:gridCol w:w="2950"/>
        <w:gridCol w:w="27"/>
        <w:gridCol w:w="4394"/>
      </w:tblGrid>
      <w:tr w:rsidR="008E56A0" w:rsidRPr="002B6E3F" w:rsidTr="009D4B6E">
        <w:trPr>
          <w:trHeight w:val="361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D9D9D9"/>
          </w:tcPr>
          <w:p w:rsidR="008E56A0" w:rsidRPr="002B6E3F" w:rsidRDefault="009D4B6E">
            <w:pPr>
              <w:pStyle w:val="TableParagraph"/>
              <w:spacing w:before="14" w:line="328" w:lineRule="exact"/>
              <w:ind w:left="323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 w:hint="eastAsia"/>
                <w:w w:val="110"/>
                <w:sz w:val="24"/>
              </w:rPr>
              <w:t>類別</w:t>
            </w:r>
          </w:p>
        </w:tc>
        <w:tc>
          <w:tcPr>
            <w:tcW w:w="4395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8E56A0" w:rsidRPr="002B6E3F" w:rsidRDefault="009D4B6E">
            <w:pPr>
              <w:pStyle w:val="TableParagraph"/>
              <w:spacing w:before="14" w:line="328" w:lineRule="exact"/>
              <w:ind w:left="1472" w:right="1470"/>
              <w:jc w:val="center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 w:hint="eastAsia"/>
                <w:w w:val="110"/>
                <w:sz w:val="24"/>
              </w:rPr>
              <w:t>學習</w:t>
            </w:r>
            <w:r w:rsidRPr="002B6E3F">
              <w:rPr>
                <w:rFonts w:ascii="標楷體" w:eastAsia="標楷體" w:hAnsi="標楷體" w:cs="細明體" w:hint="eastAsia"/>
                <w:w w:val="110"/>
                <w:sz w:val="24"/>
              </w:rPr>
              <w:t>內</w:t>
            </w:r>
            <w:r w:rsidRPr="002B6E3F">
              <w:rPr>
                <w:rFonts w:ascii="標楷體" w:eastAsia="標楷體" w:hAnsi="標楷體" w:cs="MS Gothic" w:hint="eastAsia"/>
                <w:w w:val="110"/>
                <w:sz w:val="24"/>
              </w:rPr>
              <w:t>容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D9D9D9"/>
          </w:tcPr>
          <w:p w:rsidR="008E56A0" w:rsidRPr="002B6E3F" w:rsidRDefault="009D4B6E">
            <w:pPr>
              <w:pStyle w:val="TableParagraph"/>
              <w:spacing w:before="14" w:line="328" w:lineRule="exact"/>
              <w:ind w:left="122" w:right="120"/>
              <w:jc w:val="center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 w:cs="細明體" w:hint="eastAsia"/>
                <w:w w:val="110"/>
                <w:sz w:val="24"/>
              </w:rPr>
              <w:t>說</w:t>
            </w:r>
            <w:r w:rsidRPr="002B6E3F">
              <w:rPr>
                <w:rFonts w:ascii="標楷體" w:eastAsia="標楷體" w:hAnsi="標楷體" w:cs="MS Gothic" w:hint="eastAsia"/>
                <w:w w:val="110"/>
                <w:sz w:val="24"/>
              </w:rPr>
              <w:t>明</w:t>
            </w:r>
          </w:p>
        </w:tc>
      </w:tr>
      <w:tr w:rsidR="008E56A0" w:rsidRPr="002B6E3F" w:rsidTr="009D4B6E">
        <w:trPr>
          <w:trHeight w:val="1079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A0" w:rsidRPr="002B6E3F" w:rsidRDefault="008E56A0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  <w:p w:rsidR="008E56A0" w:rsidRPr="002B6E3F" w:rsidRDefault="009D4B6E">
            <w:pPr>
              <w:pStyle w:val="TableParagraph"/>
              <w:spacing w:before="192" w:line="256" w:lineRule="auto"/>
              <w:ind w:left="107" w:right="-29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spacing w:val="5"/>
                <w:w w:val="110"/>
                <w:sz w:val="24"/>
              </w:rPr>
              <w:t>科技的</w:t>
            </w:r>
            <w:r w:rsidRPr="002B6E3F">
              <w:rPr>
                <w:rFonts w:ascii="標楷體" w:eastAsia="標楷體" w:hAnsi="標楷體"/>
                <w:spacing w:val="-48"/>
                <w:w w:val="105"/>
                <w:sz w:val="24"/>
              </w:rPr>
              <w:t>本質</w:t>
            </w:r>
            <w:r w:rsidRPr="002B6E3F">
              <w:rPr>
                <w:rFonts w:ascii="標楷體" w:eastAsia="標楷體" w:hAnsi="標楷體"/>
                <w:w w:val="105"/>
                <w:sz w:val="24"/>
              </w:rPr>
              <w:t>（N）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A0" w:rsidRPr="002B6E3F" w:rsidRDefault="009D4B6E">
            <w:pPr>
              <w:pStyle w:val="TableParagraph"/>
              <w:spacing w:before="12"/>
              <w:ind w:left="100"/>
              <w:rPr>
                <w:rFonts w:ascii="標楷體" w:eastAsia="標楷體" w:hAnsi="標楷體"/>
                <w:sz w:val="24"/>
              </w:rPr>
            </w:pPr>
            <w:proofErr w:type="gramStart"/>
            <w:r w:rsidRPr="002B6E3F">
              <w:rPr>
                <w:rFonts w:ascii="標楷體" w:eastAsia="標楷體" w:hAnsi="標楷體"/>
                <w:w w:val="105"/>
                <w:sz w:val="24"/>
              </w:rPr>
              <w:t>科議</w:t>
            </w:r>
            <w:proofErr w:type="gramEnd"/>
            <w:r w:rsidRPr="002B6E3F">
              <w:rPr>
                <w:rFonts w:ascii="標楷體" w:eastAsia="標楷體" w:hAnsi="標楷體"/>
                <w:w w:val="105"/>
                <w:sz w:val="24"/>
              </w:rPr>
              <w:t>N-Ⅱ-1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A0" w:rsidRPr="002B6E3F" w:rsidRDefault="009D4B6E">
            <w:pPr>
              <w:pStyle w:val="TableParagraph"/>
              <w:spacing w:before="12"/>
              <w:ind w:left="113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科技與生活的關係。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A0" w:rsidRPr="002B6E3F" w:rsidRDefault="009D4B6E" w:rsidP="002B6E3F">
            <w:pPr>
              <w:pStyle w:val="TableParagraph"/>
              <w:spacing w:before="12" w:line="256" w:lineRule="auto"/>
              <w:ind w:left="107" w:right="39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科技在生活中食衣住行育樂的用途，及科技可能帶來的優缺點。如電器設</w:t>
            </w:r>
            <w:r w:rsidRPr="002B6E3F">
              <w:rPr>
                <w:rFonts w:ascii="標楷體" w:eastAsia="標楷體" w:hAnsi="標楷體"/>
                <w:w w:val="110"/>
                <w:sz w:val="24"/>
              </w:rPr>
              <w:t>備、交通工具等。</w:t>
            </w:r>
          </w:p>
        </w:tc>
      </w:tr>
      <w:tr w:rsidR="008E56A0" w:rsidRPr="002B6E3F" w:rsidTr="009D4B6E">
        <w:trPr>
          <w:trHeight w:val="719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A0" w:rsidRPr="002B6E3F" w:rsidRDefault="008E56A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A0" w:rsidRPr="002B6E3F" w:rsidRDefault="009D4B6E">
            <w:pPr>
              <w:pStyle w:val="TableParagraph"/>
              <w:spacing w:before="11"/>
              <w:ind w:left="100"/>
              <w:rPr>
                <w:rFonts w:ascii="標楷體" w:eastAsia="標楷體" w:hAnsi="標楷體"/>
                <w:sz w:val="24"/>
              </w:rPr>
            </w:pPr>
            <w:proofErr w:type="gramStart"/>
            <w:r w:rsidRPr="002B6E3F">
              <w:rPr>
                <w:rFonts w:ascii="標楷體" w:eastAsia="標楷體" w:hAnsi="標楷體"/>
                <w:w w:val="105"/>
                <w:sz w:val="24"/>
              </w:rPr>
              <w:t>科議</w:t>
            </w:r>
            <w:proofErr w:type="gramEnd"/>
            <w:r w:rsidRPr="002B6E3F">
              <w:rPr>
                <w:rFonts w:ascii="標楷體" w:eastAsia="標楷體" w:hAnsi="標楷體"/>
                <w:w w:val="105"/>
                <w:sz w:val="24"/>
              </w:rPr>
              <w:t>N-Ⅲ-1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A0" w:rsidRPr="002B6E3F" w:rsidRDefault="009D4B6E">
            <w:pPr>
              <w:pStyle w:val="TableParagraph"/>
              <w:spacing w:before="11"/>
              <w:ind w:left="113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科技的基本特性。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A0" w:rsidRPr="002B6E3F" w:rsidRDefault="009D4B6E" w:rsidP="002B6E3F">
            <w:pPr>
              <w:pStyle w:val="TableParagraph"/>
              <w:spacing w:before="11"/>
              <w:ind w:left="107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日常生活中常見科技</w:t>
            </w:r>
            <w:r w:rsidRPr="002B6E3F">
              <w:rPr>
                <w:rFonts w:ascii="標楷體" w:eastAsia="標楷體" w:hAnsi="標楷體" w:cs="細明體" w:hint="eastAsia"/>
                <w:w w:val="110"/>
                <w:sz w:val="24"/>
              </w:rPr>
              <w:t>產</w:t>
            </w:r>
            <w:r w:rsidRPr="002B6E3F">
              <w:rPr>
                <w:rFonts w:ascii="標楷體" w:eastAsia="標楷體" w:hAnsi="標楷體" w:cs="MS Gothic" w:hint="eastAsia"/>
                <w:w w:val="110"/>
                <w:sz w:val="24"/>
              </w:rPr>
              <w:t>品在不同時</w:t>
            </w:r>
            <w:r w:rsidRPr="002B6E3F">
              <w:rPr>
                <w:rFonts w:ascii="標楷體" w:eastAsia="標楷體" w:hAnsi="標楷體"/>
                <w:spacing w:val="-21"/>
                <w:w w:val="105"/>
                <w:sz w:val="24"/>
              </w:rPr>
              <w:t>代的變化、特色，及其對人類的影響。</w:t>
            </w:r>
          </w:p>
        </w:tc>
      </w:tr>
      <w:tr w:rsidR="00FB0A2E" w:rsidRPr="002B6E3F" w:rsidTr="00C2668E">
        <w:trPr>
          <w:trHeight w:val="1079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0A2E" w:rsidRPr="002B6E3F" w:rsidRDefault="00FB0A2E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  <w:p w:rsidR="00FB0A2E" w:rsidRPr="002B6E3F" w:rsidRDefault="00FB0A2E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  <w:p w:rsidR="00FB0A2E" w:rsidRPr="002B6E3F" w:rsidRDefault="00FB0A2E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  <w:p w:rsidR="00FB0A2E" w:rsidRPr="002B6E3F" w:rsidRDefault="00FB0A2E">
            <w:pPr>
              <w:pStyle w:val="TableParagraph"/>
              <w:spacing w:before="190" w:line="256" w:lineRule="auto"/>
              <w:ind w:left="107" w:right="-29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spacing w:val="5"/>
                <w:w w:val="110"/>
                <w:sz w:val="24"/>
              </w:rPr>
              <w:t>設計與</w:t>
            </w:r>
            <w:r w:rsidRPr="002B6E3F">
              <w:rPr>
                <w:rFonts w:ascii="標楷體" w:eastAsia="標楷體" w:hAnsi="標楷體"/>
                <w:spacing w:val="-28"/>
                <w:w w:val="105"/>
                <w:sz w:val="24"/>
              </w:rPr>
              <w:t>製作</w:t>
            </w:r>
            <w:r w:rsidRPr="002B6E3F">
              <w:rPr>
                <w:rFonts w:ascii="標楷體" w:eastAsia="標楷體" w:hAnsi="標楷體"/>
                <w:w w:val="105"/>
                <w:sz w:val="24"/>
              </w:rPr>
              <w:t>（P）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A2E" w:rsidRPr="002B6E3F" w:rsidRDefault="00FB0A2E">
            <w:pPr>
              <w:pStyle w:val="TableParagraph"/>
              <w:spacing w:before="12"/>
              <w:ind w:left="100"/>
              <w:rPr>
                <w:rFonts w:ascii="標楷體" w:eastAsia="標楷體" w:hAnsi="標楷體"/>
                <w:sz w:val="24"/>
              </w:rPr>
            </w:pPr>
            <w:proofErr w:type="gramStart"/>
            <w:r w:rsidRPr="002B6E3F">
              <w:rPr>
                <w:rFonts w:ascii="標楷體" w:eastAsia="標楷體" w:hAnsi="標楷體"/>
                <w:w w:val="105"/>
                <w:sz w:val="24"/>
              </w:rPr>
              <w:t>科議</w:t>
            </w:r>
            <w:proofErr w:type="gramEnd"/>
            <w:r w:rsidRPr="002B6E3F">
              <w:rPr>
                <w:rFonts w:ascii="標楷體" w:eastAsia="標楷體" w:hAnsi="標楷體"/>
                <w:w w:val="105"/>
                <w:sz w:val="24"/>
              </w:rPr>
              <w:t>P-Ⅱ-1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A2E" w:rsidRPr="002B6E3F" w:rsidRDefault="00FB0A2E">
            <w:pPr>
              <w:pStyle w:val="TableParagraph"/>
              <w:spacing w:before="12"/>
              <w:ind w:left="113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基本的造形概念。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A2E" w:rsidRPr="002B6E3F" w:rsidRDefault="00FB0A2E" w:rsidP="002B6E3F">
            <w:pPr>
              <w:pStyle w:val="TableParagraph"/>
              <w:spacing w:before="12" w:line="256" w:lineRule="auto"/>
              <w:ind w:left="107" w:right="97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基本的造型種類及構成要素，透過交談、繪圖或模型來表達想法。如平面</w:t>
            </w:r>
            <w:r w:rsidRPr="002B6E3F">
              <w:rPr>
                <w:rFonts w:ascii="標楷體" w:eastAsia="標楷體" w:hAnsi="標楷體"/>
                <w:w w:val="110"/>
                <w:sz w:val="24"/>
              </w:rPr>
              <w:t>圖、展開圖等。</w:t>
            </w:r>
          </w:p>
        </w:tc>
      </w:tr>
      <w:tr w:rsidR="00FB0A2E" w:rsidRPr="002B6E3F" w:rsidTr="00C2668E">
        <w:trPr>
          <w:trHeight w:val="1080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0A2E" w:rsidRPr="002B6E3F" w:rsidRDefault="00FB0A2E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A2E" w:rsidRPr="002B6E3F" w:rsidRDefault="00FB0A2E">
            <w:pPr>
              <w:pStyle w:val="TableParagraph"/>
              <w:spacing w:before="12"/>
              <w:ind w:left="100"/>
              <w:rPr>
                <w:rFonts w:ascii="標楷體" w:eastAsia="標楷體" w:hAnsi="標楷體"/>
                <w:sz w:val="24"/>
              </w:rPr>
            </w:pPr>
            <w:proofErr w:type="gramStart"/>
            <w:r w:rsidRPr="002B6E3F">
              <w:rPr>
                <w:rFonts w:ascii="標楷體" w:eastAsia="標楷體" w:hAnsi="標楷體"/>
                <w:w w:val="105"/>
                <w:sz w:val="24"/>
              </w:rPr>
              <w:t>科議</w:t>
            </w:r>
            <w:proofErr w:type="gramEnd"/>
            <w:r w:rsidRPr="002B6E3F">
              <w:rPr>
                <w:rFonts w:ascii="標楷體" w:eastAsia="標楷體" w:hAnsi="標楷體"/>
                <w:w w:val="105"/>
                <w:sz w:val="24"/>
              </w:rPr>
              <w:t>P-Ⅲ-1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A2E" w:rsidRPr="002B6E3F" w:rsidRDefault="00FB0A2E">
            <w:pPr>
              <w:pStyle w:val="TableParagraph"/>
              <w:spacing w:before="12"/>
              <w:ind w:left="113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基本的造形與設計。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A2E" w:rsidRPr="002B6E3F" w:rsidRDefault="00FB0A2E" w:rsidP="002B6E3F">
            <w:pPr>
              <w:pStyle w:val="TableParagraph"/>
              <w:spacing w:before="12"/>
              <w:ind w:left="107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spacing w:val="-11"/>
                <w:w w:val="110"/>
                <w:sz w:val="24"/>
              </w:rPr>
              <w:t>基本的創意發想概念、造型元素、設</w:t>
            </w:r>
            <w:r w:rsidRPr="002B6E3F">
              <w:rPr>
                <w:rFonts w:ascii="標楷體" w:eastAsia="標楷體" w:hAnsi="標楷體"/>
                <w:w w:val="105"/>
                <w:sz w:val="24"/>
              </w:rPr>
              <w:t>計意象及生活中的常見材料，組合後</w:t>
            </w:r>
            <w:r w:rsidRPr="002B6E3F">
              <w:rPr>
                <w:rFonts w:ascii="標楷體" w:eastAsia="標楷體" w:hAnsi="標楷體"/>
                <w:w w:val="110"/>
                <w:sz w:val="24"/>
              </w:rPr>
              <w:t>構思並製作</w:t>
            </w:r>
            <w:r w:rsidRPr="002B6E3F">
              <w:rPr>
                <w:rFonts w:ascii="標楷體" w:eastAsia="標楷體" w:hAnsi="標楷體" w:cs="細明體" w:hint="eastAsia"/>
                <w:w w:val="110"/>
                <w:sz w:val="24"/>
              </w:rPr>
              <w:t>產</w:t>
            </w:r>
            <w:r w:rsidRPr="002B6E3F">
              <w:rPr>
                <w:rFonts w:ascii="標楷體" w:eastAsia="標楷體" w:hAnsi="標楷體" w:cs="MS Gothic" w:hint="eastAsia"/>
                <w:w w:val="110"/>
                <w:sz w:val="24"/>
              </w:rPr>
              <w:t>品。</w:t>
            </w:r>
          </w:p>
        </w:tc>
      </w:tr>
      <w:tr w:rsidR="00FB0A2E" w:rsidRPr="002B6E3F" w:rsidTr="00C2668E">
        <w:trPr>
          <w:trHeight w:val="1081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0A2E" w:rsidRPr="002B6E3F" w:rsidRDefault="00FB0A2E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A2E" w:rsidRPr="002B6E3F" w:rsidRDefault="00FB0A2E">
            <w:pPr>
              <w:pStyle w:val="TableParagraph"/>
              <w:spacing w:before="11"/>
              <w:ind w:left="100"/>
              <w:rPr>
                <w:rFonts w:ascii="標楷體" w:eastAsia="標楷體" w:hAnsi="標楷體"/>
                <w:sz w:val="24"/>
              </w:rPr>
            </w:pPr>
            <w:proofErr w:type="gramStart"/>
            <w:r w:rsidRPr="002B6E3F">
              <w:rPr>
                <w:rFonts w:ascii="標楷體" w:eastAsia="標楷體" w:hAnsi="標楷體"/>
                <w:w w:val="105"/>
                <w:sz w:val="24"/>
              </w:rPr>
              <w:t>科議</w:t>
            </w:r>
            <w:proofErr w:type="gramEnd"/>
            <w:r w:rsidRPr="002B6E3F">
              <w:rPr>
                <w:rFonts w:ascii="標楷體" w:eastAsia="標楷體" w:hAnsi="標楷體"/>
                <w:w w:val="105"/>
                <w:sz w:val="24"/>
              </w:rPr>
              <w:t>P-Ⅱ-2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A2E" w:rsidRPr="002B6E3F" w:rsidRDefault="00FB0A2E">
            <w:pPr>
              <w:pStyle w:val="TableParagraph"/>
              <w:spacing w:before="11" w:line="256" w:lineRule="auto"/>
              <w:ind w:left="113" w:right="77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工具與材料的介紹與</w:t>
            </w:r>
            <w:r w:rsidRPr="002B6E3F">
              <w:rPr>
                <w:rFonts w:ascii="標楷體" w:eastAsia="標楷體" w:hAnsi="標楷體"/>
                <w:w w:val="110"/>
                <w:sz w:val="24"/>
              </w:rPr>
              <w:t>體驗。</w:t>
            </w:r>
            <w:bookmarkStart w:id="0" w:name="_GoBack"/>
            <w:bookmarkEnd w:id="0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A2E" w:rsidRPr="002B6E3F" w:rsidRDefault="00FB0A2E" w:rsidP="002B6E3F">
            <w:pPr>
              <w:pStyle w:val="TableParagraph"/>
              <w:spacing w:before="11"/>
              <w:ind w:left="107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spacing w:val="-9"/>
                <w:w w:val="110"/>
                <w:sz w:val="24"/>
              </w:rPr>
              <w:t>生活中常見工具與材料的類別、用途</w:t>
            </w:r>
            <w:r w:rsidRPr="002B6E3F">
              <w:rPr>
                <w:rFonts w:ascii="標楷體" w:eastAsia="標楷體" w:hAnsi="標楷體"/>
                <w:w w:val="105"/>
                <w:sz w:val="24"/>
              </w:rPr>
              <w:t>及使用方式。如刀片、線鋸、槌子、</w:t>
            </w:r>
            <w:r w:rsidRPr="002B6E3F">
              <w:rPr>
                <w:rFonts w:ascii="標楷體" w:eastAsia="標楷體" w:hAnsi="標楷體"/>
                <w:w w:val="110"/>
                <w:sz w:val="24"/>
              </w:rPr>
              <w:t>木板、塑膠板等。</w:t>
            </w:r>
          </w:p>
        </w:tc>
      </w:tr>
      <w:tr w:rsidR="00FB0A2E" w:rsidRPr="002B6E3F" w:rsidTr="00C266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9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0A2E" w:rsidRPr="002B6E3F" w:rsidRDefault="00FB0A2E" w:rsidP="00B76E5B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B0A2E" w:rsidRPr="002B6E3F" w:rsidRDefault="00FB0A2E" w:rsidP="00B76E5B">
            <w:pPr>
              <w:pStyle w:val="TableParagraph"/>
              <w:spacing w:before="12"/>
              <w:ind w:left="100"/>
              <w:rPr>
                <w:rFonts w:ascii="標楷體" w:eastAsia="標楷體" w:hAnsi="標楷體"/>
                <w:sz w:val="24"/>
              </w:rPr>
            </w:pPr>
            <w:proofErr w:type="gramStart"/>
            <w:r w:rsidRPr="002B6E3F">
              <w:rPr>
                <w:rFonts w:ascii="標楷體" w:eastAsia="標楷體" w:hAnsi="標楷體"/>
                <w:w w:val="105"/>
                <w:sz w:val="24"/>
              </w:rPr>
              <w:t>科議</w:t>
            </w:r>
            <w:proofErr w:type="gramEnd"/>
            <w:r w:rsidRPr="002B6E3F">
              <w:rPr>
                <w:rFonts w:ascii="標楷體" w:eastAsia="標楷體" w:hAnsi="標楷體"/>
                <w:w w:val="105"/>
                <w:sz w:val="24"/>
              </w:rPr>
              <w:t>P-Ⅲ-2</w:t>
            </w:r>
          </w:p>
        </w:tc>
        <w:tc>
          <w:tcPr>
            <w:tcW w:w="2950" w:type="dxa"/>
          </w:tcPr>
          <w:p w:rsidR="00FB0A2E" w:rsidRPr="002B6E3F" w:rsidRDefault="00FB0A2E" w:rsidP="00B76E5B">
            <w:pPr>
              <w:pStyle w:val="TableParagraph"/>
              <w:spacing w:before="12"/>
              <w:ind w:left="113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工具與材料的使用方法。</w:t>
            </w:r>
          </w:p>
        </w:tc>
        <w:tc>
          <w:tcPr>
            <w:tcW w:w="4421" w:type="dxa"/>
            <w:gridSpan w:val="2"/>
          </w:tcPr>
          <w:p w:rsidR="00FB0A2E" w:rsidRPr="002B6E3F" w:rsidRDefault="00FB0A2E" w:rsidP="00B76E5B">
            <w:pPr>
              <w:pStyle w:val="TableParagraph"/>
              <w:spacing w:before="12"/>
              <w:ind w:left="107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spacing w:val="-12"/>
                <w:w w:val="110"/>
                <w:sz w:val="24"/>
              </w:rPr>
              <w:t>常見工具與材料，並能用來設計與製</w:t>
            </w:r>
            <w:r w:rsidRPr="002B6E3F">
              <w:rPr>
                <w:rFonts w:ascii="標楷體" w:eastAsia="標楷體" w:hAnsi="標楷體"/>
                <w:w w:val="110"/>
                <w:sz w:val="24"/>
              </w:rPr>
              <w:t>作</w:t>
            </w:r>
            <w:r w:rsidRPr="002B6E3F">
              <w:rPr>
                <w:rFonts w:ascii="標楷體" w:eastAsia="標楷體" w:hAnsi="標楷體" w:cs="細明體" w:hint="eastAsia"/>
                <w:w w:val="110"/>
                <w:sz w:val="24"/>
              </w:rPr>
              <w:t>產</w:t>
            </w:r>
            <w:r w:rsidRPr="002B6E3F">
              <w:rPr>
                <w:rFonts w:ascii="標楷體" w:eastAsia="標楷體" w:hAnsi="標楷體" w:cs="MS Gothic" w:hint="eastAsia"/>
                <w:w w:val="110"/>
                <w:sz w:val="24"/>
              </w:rPr>
              <w:t>品。</w:t>
            </w:r>
          </w:p>
        </w:tc>
      </w:tr>
      <w:tr w:rsidR="00FB0A2E" w:rsidRPr="002B6E3F" w:rsidTr="00B76E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79"/>
        </w:trPr>
        <w:tc>
          <w:tcPr>
            <w:tcW w:w="1134" w:type="dxa"/>
            <w:vMerge w:val="restart"/>
          </w:tcPr>
          <w:p w:rsidR="00FB0A2E" w:rsidRPr="002B6E3F" w:rsidRDefault="00FB0A2E" w:rsidP="00B76E5B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  <w:p w:rsidR="00FB0A2E" w:rsidRPr="002B6E3F" w:rsidRDefault="00FB0A2E" w:rsidP="00B76E5B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  <w:p w:rsidR="00FB0A2E" w:rsidRPr="002B6E3F" w:rsidRDefault="00FB0A2E" w:rsidP="00B76E5B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  <w:p w:rsidR="00FB0A2E" w:rsidRPr="002B6E3F" w:rsidRDefault="00FB0A2E" w:rsidP="00B76E5B">
            <w:pPr>
              <w:pStyle w:val="TableParagraph"/>
              <w:spacing w:before="12"/>
              <w:rPr>
                <w:rFonts w:ascii="標楷體" w:eastAsia="標楷體" w:hAnsi="標楷體"/>
                <w:sz w:val="26"/>
              </w:rPr>
            </w:pPr>
          </w:p>
          <w:p w:rsidR="00FB0A2E" w:rsidRPr="002B6E3F" w:rsidRDefault="00FB0A2E" w:rsidP="00B76E5B">
            <w:pPr>
              <w:pStyle w:val="TableParagraph"/>
              <w:spacing w:line="256" w:lineRule="auto"/>
              <w:ind w:left="107" w:right="-29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spacing w:val="5"/>
                <w:w w:val="110"/>
                <w:sz w:val="24"/>
              </w:rPr>
              <w:t>科技的</w:t>
            </w:r>
            <w:r w:rsidRPr="002B6E3F">
              <w:rPr>
                <w:rFonts w:ascii="標楷體" w:eastAsia="標楷體" w:hAnsi="標楷體"/>
                <w:spacing w:val="-48"/>
                <w:w w:val="105"/>
                <w:sz w:val="24"/>
              </w:rPr>
              <w:t>應用</w:t>
            </w:r>
            <w:r w:rsidRPr="002B6E3F">
              <w:rPr>
                <w:rFonts w:ascii="標楷體" w:eastAsia="標楷體" w:hAnsi="標楷體"/>
                <w:w w:val="105"/>
                <w:sz w:val="24"/>
              </w:rPr>
              <w:t>（A）</w:t>
            </w:r>
          </w:p>
        </w:tc>
        <w:tc>
          <w:tcPr>
            <w:tcW w:w="1418" w:type="dxa"/>
          </w:tcPr>
          <w:p w:rsidR="00FB0A2E" w:rsidRPr="002B6E3F" w:rsidRDefault="00FB0A2E" w:rsidP="00B76E5B">
            <w:pPr>
              <w:pStyle w:val="TableParagraph"/>
              <w:spacing w:before="11"/>
              <w:ind w:left="100"/>
              <w:rPr>
                <w:rFonts w:ascii="標楷體" w:eastAsia="標楷體" w:hAnsi="標楷體"/>
                <w:sz w:val="24"/>
              </w:rPr>
            </w:pPr>
            <w:proofErr w:type="gramStart"/>
            <w:r w:rsidRPr="002B6E3F">
              <w:rPr>
                <w:rFonts w:ascii="標楷體" w:eastAsia="標楷體" w:hAnsi="標楷體"/>
                <w:w w:val="105"/>
                <w:sz w:val="24"/>
              </w:rPr>
              <w:t>科議</w:t>
            </w:r>
            <w:proofErr w:type="gramEnd"/>
            <w:r w:rsidRPr="002B6E3F">
              <w:rPr>
                <w:rFonts w:ascii="標楷體" w:eastAsia="標楷體" w:hAnsi="標楷體"/>
                <w:w w:val="105"/>
                <w:sz w:val="24"/>
              </w:rPr>
              <w:t>A-Ⅱ-1</w:t>
            </w:r>
          </w:p>
        </w:tc>
        <w:tc>
          <w:tcPr>
            <w:tcW w:w="2950" w:type="dxa"/>
          </w:tcPr>
          <w:p w:rsidR="00FB0A2E" w:rsidRPr="002B6E3F" w:rsidRDefault="00FB0A2E" w:rsidP="00B76E5B">
            <w:pPr>
              <w:pStyle w:val="TableParagraph"/>
              <w:spacing w:before="11"/>
              <w:ind w:left="113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日常科技</w:t>
            </w:r>
            <w:r w:rsidRPr="002B6E3F">
              <w:rPr>
                <w:rFonts w:ascii="標楷體" w:eastAsia="標楷體" w:hAnsi="標楷體" w:cs="細明體" w:hint="eastAsia"/>
                <w:w w:val="105"/>
                <w:sz w:val="24"/>
              </w:rPr>
              <w:t>產</w:t>
            </w:r>
            <w:r w:rsidRPr="002B6E3F">
              <w:rPr>
                <w:rFonts w:ascii="標楷體" w:eastAsia="標楷體" w:hAnsi="標楷體" w:cs="MS Gothic" w:hint="eastAsia"/>
                <w:w w:val="105"/>
                <w:sz w:val="24"/>
              </w:rPr>
              <w:t>品的介紹。</w:t>
            </w:r>
          </w:p>
        </w:tc>
        <w:tc>
          <w:tcPr>
            <w:tcW w:w="4421" w:type="dxa"/>
            <w:gridSpan w:val="2"/>
          </w:tcPr>
          <w:p w:rsidR="00FB0A2E" w:rsidRPr="002B6E3F" w:rsidRDefault="00FB0A2E" w:rsidP="00B76E5B">
            <w:pPr>
              <w:pStyle w:val="TableParagraph"/>
              <w:spacing w:before="11" w:line="256" w:lineRule="auto"/>
              <w:ind w:left="107" w:right="97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日常科技</w:t>
            </w:r>
            <w:r w:rsidRPr="002B6E3F">
              <w:rPr>
                <w:rFonts w:ascii="標楷體" w:eastAsia="標楷體" w:hAnsi="標楷體" w:cs="細明體" w:hint="eastAsia"/>
                <w:w w:val="105"/>
                <w:sz w:val="24"/>
              </w:rPr>
              <w:t>產</w:t>
            </w:r>
            <w:r w:rsidRPr="002B6E3F">
              <w:rPr>
                <w:rFonts w:ascii="標楷體" w:eastAsia="標楷體" w:hAnsi="標楷體" w:cs="MS Gothic" w:hint="eastAsia"/>
                <w:w w:val="105"/>
                <w:sz w:val="24"/>
              </w:rPr>
              <w:t>品的類別、用途及基本運作方式。如輪子、滑輪、齒輪、槓桿</w:t>
            </w:r>
            <w:r w:rsidRPr="002B6E3F">
              <w:rPr>
                <w:rFonts w:ascii="標楷體" w:eastAsia="標楷體" w:hAnsi="標楷體"/>
                <w:w w:val="110"/>
                <w:sz w:val="24"/>
              </w:rPr>
              <w:t>等。</w:t>
            </w:r>
          </w:p>
        </w:tc>
      </w:tr>
      <w:tr w:rsidR="00FB0A2E" w:rsidRPr="002B6E3F" w:rsidTr="00B76E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9"/>
        </w:trPr>
        <w:tc>
          <w:tcPr>
            <w:tcW w:w="1134" w:type="dxa"/>
            <w:vMerge/>
          </w:tcPr>
          <w:p w:rsidR="00FB0A2E" w:rsidRPr="002B6E3F" w:rsidRDefault="00FB0A2E" w:rsidP="00B76E5B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418" w:type="dxa"/>
          </w:tcPr>
          <w:p w:rsidR="00FB0A2E" w:rsidRPr="002B6E3F" w:rsidRDefault="00FB0A2E" w:rsidP="00B76E5B">
            <w:pPr>
              <w:pStyle w:val="TableParagraph"/>
              <w:spacing w:before="11"/>
              <w:ind w:left="100"/>
              <w:rPr>
                <w:rFonts w:ascii="標楷體" w:eastAsia="標楷體" w:hAnsi="標楷體"/>
                <w:sz w:val="24"/>
              </w:rPr>
            </w:pPr>
            <w:proofErr w:type="gramStart"/>
            <w:r w:rsidRPr="002B6E3F">
              <w:rPr>
                <w:rFonts w:ascii="標楷體" w:eastAsia="標楷體" w:hAnsi="標楷體"/>
                <w:w w:val="105"/>
                <w:sz w:val="24"/>
              </w:rPr>
              <w:t>科議</w:t>
            </w:r>
            <w:proofErr w:type="gramEnd"/>
            <w:r w:rsidRPr="002B6E3F">
              <w:rPr>
                <w:rFonts w:ascii="標楷體" w:eastAsia="標楷體" w:hAnsi="標楷體"/>
                <w:w w:val="105"/>
                <w:sz w:val="24"/>
              </w:rPr>
              <w:t>A-Ⅲ-1</w:t>
            </w:r>
          </w:p>
        </w:tc>
        <w:tc>
          <w:tcPr>
            <w:tcW w:w="2950" w:type="dxa"/>
          </w:tcPr>
          <w:p w:rsidR="00FB0A2E" w:rsidRPr="002B6E3F" w:rsidRDefault="00FB0A2E" w:rsidP="00B76E5B">
            <w:pPr>
              <w:pStyle w:val="TableParagraph"/>
              <w:spacing w:before="11"/>
              <w:ind w:left="113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日常科技</w:t>
            </w:r>
            <w:r w:rsidRPr="002B6E3F">
              <w:rPr>
                <w:rFonts w:ascii="標楷體" w:eastAsia="標楷體" w:hAnsi="標楷體" w:cs="細明體" w:hint="eastAsia"/>
                <w:w w:val="110"/>
                <w:sz w:val="24"/>
              </w:rPr>
              <w:t>產</w:t>
            </w:r>
            <w:r w:rsidRPr="002B6E3F">
              <w:rPr>
                <w:rFonts w:ascii="標楷體" w:eastAsia="標楷體" w:hAnsi="標楷體" w:cs="MS Gothic" w:hint="eastAsia"/>
                <w:w w:val="110"/>
                <w:sz w:val="24"/>
              </w:rPr>
              <w:t>品的使用</w:t>
            </w:r>
            <w:r w:rsidRPr="002B6E3F">
              <w:rPr>
                <w:rFonts w:ascii="標楷體" w:eastAsia="標楷體" w:hAnsi="標楷體"/>
                <w:w w:val="110"/>
                <w:sz w:val="24"/>
              </w:rPr>
              <w:t>方法。</w:t>
            </w:r>
          </w:p>
        </w:tc>
        <w:tc>
          <w:tcPr>
            <w:tcW w:w="4421" w:type="dxa"/>
            <w:gridSpan w:val="2"/>
          </w:tcPr>
          <w:p w:rsidR="00FB0A2E" w:rsidRPr="002B6E3F" w:rsidRDefault="00FB0A2E" w:rsidP="00B76E5B">
            <w:pPr>
              <w:pStyle w:val="TableParagraph"/>
              <w:spacing w:before="11"/>
              <w:ind w:left="107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正確使用日常生活科技</w:t>
            </w:r>
            <w:r w:rsidRPr="002B6E3F">
              <w:rPr>
                <w:rFonts w:ascii="標楷體" w:eastAsia="標楷體" w:hAnsi="標楷體" w:cs="細明體" w:hint="eastAsia"/>
                <w:w w:val="110"/>
                <w:sz w:val="24"/>
              </w:rPr>
              <w:t>產</w:t>
            </w:r>
            <w:r w:rsidRPr="002B6E3F">
              <w:rPr>
                <w:rFonts w:ascii="標楷體" w:eastAsia="標楷體" w:hAnsi="標楷體" w:cs="MS Gothic" w:hint="eastAsia"/>
                <w:w w:val="110"/>
                <w:sz w:val="24"/>
              </w:rPr>
              <w:t>品及其安</w:t>
            </w:r>
            <w:r w:rsidRPr="002B6E3F">
              <w:rPr>
                <w:rFonts w:ascii="標楷體" w:eastAsia="標楷體" w:hAnsi="標楷體"/>
                <w:w w:val="110"/>
                <w:sz w:val="24"/>
              </w:rPr>
              <w:t>全注意事項。</w:t>
            </w:r>
          </w:p>
        </w:tc>
      </w:tr>
      <w:tr w:rsidR="00FB0A2E" w:rsidRPr="002B6E3F" w:rsidTr="00B76E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82"/>
        </w:trPr>
        <w:tc>
          <w:tcPr>
            <w:tcW w:w="1134" w:type="dxa"/>
            <w:vMerge/>
          </w:tcPr>
          <w:p w:rsidR="00FB0A2E" w:rsidRPr="002B6E3F" w:rsidRDefault="00FB0A2E" w:rsidP="00B76E5B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418" w:type="dxa"/>
          </w:tcPr>
          <w:p w:rsidR="00FB0A2E" w:rsidRPr="002B6E3F" w:rsidRDefault="00FB0A2E" w:rsidP="00B76E5B">
            <w:pPr>
              <w:pStyle w:val="TableParagraph"/>
              <w:spacing w:before="14"/>
              <w:ind w:left="100"/>
              <w:rPr>
                <w:rFonts w:ascii="標楷體" w:eastAsia="標楷體" w:hAnsi="標楷體"/>
                <w:sz w:val="24"/>
              </w:rPr>
            </w:pPr>
            <w:proofErr w:type="gramStart"/>
            <w:r w:rsidRPr="002B6E3F">
              <w:rPr>
                <w:rFonts w:ascii="標楷體" w:eastAsia="標楷體" w:hAnsi="標楷體"/>
                <w:sz w:val="24"/>
              </w:rPr>
              <w:t>科議</w:t>
            </w:r>
            <w:proofErr w:type="gramEnd"/>
            <w:r w:rsidRPr="002B6E3F">
              <w:rPr>
                <w:rFonts w:ascii="標楷體" w:eastAsia="標楷體" w:hAnsi="標楷體"/>
                <w:sz w:val="24"/>
              </w:rPr>
              <w:t>A-Ⅱ-2</w:t>
            </w:r>
          </w:p>
        </w:tc>
        <w:tc>
          <w:tcPr>
            <w:tcW w:w="2950" w:type="dxa"/>
          </w:tcPr>
          <w:p w:rsidR="00FB0A2E" w:rsidRPr="002B6E3F" w:rsidRDefault="00FB0A2E" w:rsidP="00B76E5B">
            <w:pPr>
              <w:pStyle w:val="TableParagraph"/>
              <w:spacing w:before="14" w:line="256" w:lineRule="auto"/>
              <w:ind w:left="113" w:right="77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日常科技</w:t>
            </w:r>
            <w:r w:rsidRPr="002B6E3F">
              <w:rPr>
                <w:rFonts w:ascii="標楷體" w:eastAsia="標楷體" w:hAnsi="標楷體" w:cs="細明體" w:hint="eastAsia"/>
                <w:w w:val="105"/>
                <w:sz w:val="24"/>
              </w:rPr>
              <w:t>產</w:t>
            </w:r>
            <w:r w:rsidRPr="002B6E3F">
              <w:rPr>
                <w:rFonts w:ascii="標楷體" w:eastAsia="標楷體" w:hAnsi="標楷體" w:cs="MS Gothic" w:hint="eastAsia"/>
                <w:w w:val="105"/>
                <w:sz w:val="24"/>
              </w:rPr>
              <w:t>品的基本</w:t>
            </w:r>
            <w:r w:rsidRPr="002B6E3F">
              <w:rPr>
                <w:rFonts w:ascii="標楷體" w:eastAsia="標楷體" w:hAnsi="標楷體"/>
                <w:w w:val="110"/>
                <w:sz w:val="24"/>
              </w:rPr>
              <w:t>運作概念。</w:t>
            </w:r>
          </w:p>
        </w:tc>
        <w:tc>
          <w:tcPr>
            <w:tcW w:w="4421" w:type="dxa"/>
            <w:gridSpan w:val="2"/>
          </w:tcPr>
          <w:p w:rsidR="00FB0A2E" w:rsidRPr="002B6E3F" w:rsidRDefault="00FB0A2E" w:rsidP="00B76E5B">
            <w:pPr>
              <w:pStyle w:val="TableParagraph"/>
              <w:spacing w:before="14" w:line="256" w:lineRule="auto"/>
              <w:ind w:left="107" w:right="39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生活中常見科技</w:t>
            </w:r>
            <w:r w:rsidRPr="002B6E3F">
              <w:rPr>
                <w:rFonts w:ascii="標楷體" w:eastAsia="標楷體" w:hAnsi="標楷體" w:cs="細明體" w:hint="eastAsia"/>
                <w:w w:val="110"/>
                <w:sz w:val="24"/>
              </w:rPr>
              <w:t>產</w:t>
            </w:r>
            <w:r w:rsidRPr="002B6E3F">
              <w:rPr>
                <w:rFonts w:ascii="標楷體" w:eastAsia="標楷體" w:hAnsi="標楷體" w:cs="MS Gothic" w:hint="eastAsia"/>
                <w:w w:val="110"/>
                <w:sz w:val="24"/>
              </w:rPr>
              <w:t>品的簡易科學知</w:t>
            </w:r>
            <w:r w:rsidRPr="002B6E3F">
              <w:rPr>
                <w:rFonts w:ascii="標楷體" w:eastAsia="標楷體" w:hAnsi="標楷體"/>
                <w:w w:val="105"/>
                <w:sz w:val="24"/>
              </w:rPr>
              <w:t>識及構造概念。如車輛的齒輪傳動、</w:t>
            </w:r>
            <w:r w:rsidRPr="002B6E3F">
              <w:rPr>
                <w:rFonts w:ascii="標楷體" w:eastAsia="標楷體" w:hAnsi="標楷體"/>
                <w:w w:val="110"/>
                <w:sz w:val="24"/>
              </w:rPr>
              <w:t>橋樑的支撐、燈泡通電等。</w:t>
            </w:r>
          </w:p>
        </w:tc>
      </w:tr>
      <w:tr w:rsidR="00FB0A2E" w:rsidRPr="002B6E3F" w:rsidTr="00B76E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0"/>
        </w:trPr>
        <w:tc>
          <w:tcPr>
            <w:tcW w:w="1134" w:type="dxa"/>
            <w:vMerge/>
          </w:tcPr>
          <w:p w:rsidR="00FB0A2E" w:rsidRPr="002B6E3F" w:rsidRDefault="00FB0A2E" w:rsidP="00B76E5B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418" w:type="dxa"/>
          </w:tcPr>
          <w:p w:rsidR="00FB0A2E" w:rsidRPr="002B6E3F" w:rsidRDefault="00FB0A2E" w:rsidP="00B76E5B">
            <w:pPr>
              <w:pStyle w:val="TableParagraph"/>
              <w:spacing w:before="12"/>
              <w:ind w:left="100"/>
              <w:rPr>
                <w:rFonts w:ascii="標楷體" w:eastAsia="標楷體" w:hAnsi="標楷體"/>
                <w:sz w:val="24"/>
              </w:rPr>
            </w:pPr>
            <w:proofErr w:type="gramStart"/>
            <w:r w:rsidRPr="002B6E3F">
              <w:rPr>
                <w:rFonts w:ascii="標楷體" w:eastAsia="標楷體" w:hAnsi="標楷體"/>
                <w:sz w:val="24"/>
              </w:rPr>
              <w:t>科議</w:t>
            </w:r>
            <w:proofErr w:type="gramEnd"/>
            <w:r w:rsidRPr="002B6E3F">
              <w:rPr>
                <w:rFonts w:ascii="標楷體" w:eastAsia="標楷體" w:hAnsi="標楷體"/>
                <w:sz w:val="24"/>
              </w:rPr>
              <w:t>A-Ⅲ-2</w:t>
            </w:r>
          </w:p>
        </w:tc>
        <w:tc>
          <w:tcPr>
            <w:tcW w:w="2950" w:type="dxa"/>
          </w:tcPr>
          <w:p w:rsidR="00FB0A2E" w:rsidRPr="002B6E3F" w:rsidRDefault="00FB0A2E" w:rsidP="00B76E5B">
            <w:pPr>
              <w:pStyle w:val="TableParagraph"/>
              <w:spacing w:before="12"/>
              <w:ind w:left="113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科技產品的基本設計及製作方法。</w:t>
            </w:r>
          </w:p>
        </w:tc>
        <w:tc>
          <w:tcPr>
            <w:tcW w:w="4421" w:type="dxa"/>
            <w:gridSpan w:val="2"/>
          </w:tcPr>
          <w:p w:rsidR="00FB0A2E" w:rsidRPr="002B6E3F" w:rsidRDefault="00FB0A2E" w:rsidP="00B76E5B">
            <w:pPr>
              <w:pStyle w:val="TableParagraph"/>
              <w:spacing w:before="12"/>
              <w:ind w:left="107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spacing w:val="-11"/>
                <w:w w:val="110"/>
                <w:sz w:val="24"/>
              </w:rPr>
              <w:t>應用科學概念、工具及材料於基本的</w:t>
            </w:r>
            <w:r w:rsidRPr="002B6E3F">
              <w:rPr>
                <w:rFonts w:ascii="標楷體" w:eastAsia="標楷體" w:hAnsi="標楷體"/>
                <w:w w:val="110"/>
                <w:sz w:val="24"/>
              </w:rPr>
              <w:t>產品設計及製作。</w:t>
            </w:r>
          </w:p>
        </w:tc>
      </w:tr>
      <w:tr w:rsidR="00FB0A2E" w:rsidRPr="002B6E3F" w:rsidTr="00B76E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39"/>
        </w:trPr>
        <w:tc>
          <w:tcPr>
            <w:tcW w:w="1134" w:type="dxa"/>
            <w:vMerge w:val="restart"/>
          </w:tcPr>
          <w:p w:rsidR="00FB0A2E" w:rsidRPr="002B6E3F" w:rsidRDefault="00FB0A2E" w:rsidP="00B76E5B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  <w:p w:rsidR="00FB0A2E" w:rsidRPr="002B6E3F" w:rsidRDefault="00FB0A2E" w:rsidP="00B76E5B">
            <w:pPr>
              <w:pStyle w:val="TableParagraph"/>
              <w:spacing w:before="8"/>
              <w:rPr>
                <w:rFonts w:ascii="標楷體" w:eastAsia="標楷體" w:hAnsi="標楷體"/>
                <w:sz w:val="26"/>
              </w:rPr>
            </w:pPr>
          </w:p>
          <w:p w:rsidR="00FB0A2E" w:rsidRPr="002B6E3F" w:rsidRDefault="00FB0A2E" w:rsidP="00B76E5B">
            <w:pPr>
              <w:pStyle w:val="TableParagraph"/>
              <w:spacing w:line="256" w:lineRule="auto"/>
              <w:ind w:left="107" w:right="-29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spacing w:val="5"/>
                <w:w w:val="110"/>
                <w:sz w:val="24"/>
              </w:rPr>
              <w:t>科技與</w:t>
            </w:r>
            <w:r w:rsidRPr="002B6E3F">
              <w:rPr>
                <w:rFonts w:ascii="標楷體" w:eastAsia="標楷體" w:hAnsi="標楷體"/>
                <w:spacing w:val="-28"/>
                <w:w w:val="105"/>
                <w:sz w:val="24"/>
              </w:rPr>
              <w:t>社會</w:t>
            </w:r>
            <w:r w:rsidRPr="002B6E3F">
              <w:rPr>
                <w:rFonts w:ascii="標楷體" w:eastAsia="標楷體" w:hAnsi="標楷體"/>
                <w:w w:val="105"/>
                <w:sz w:val="24"/>
              </w:rPr>
              <w:t>（S）</w:t>
            </w:r>
          </w:p>
        </w:tc>
        <w:tc>
          <w:tcPr>
            <w:tcW w:w="1418" w:type="dxa"/>
          </w:tcPr>
          <w:p w:rsidR="00FB0A2E" w:rsidRPr="002B6E3F" w:rsidRDefault="00FB0A2E" w:rsidP="00B76E5B">
            <w:pPr>
              <w:pStyle w:val="TableParagraph"/>
              <w:spacing w:before="11"/>
              <w:ind w:left="100"/>
              <w:rPr>
                <w:rFonts w:ascii="標楷體" w:eastAsia="標楷體" w:hAnsi="標楷體"/>
                <w:sz w:val="24"/>
              </w:rPr>
            </w:pPr>
            <w:proofErr w:type="gramStart"/>
            <w:r w:rsidRPr="002B6E3F">
              <w:rPr>
                <w:rFonts w:ascii="標楷體" w:eastAsia="標楷體" w:hAnsi="標楷體"/>
                <w:w w:val="105"/>
                <w:sz w:val="24"/>
              </w:rPr>
              <w:t>科議</w:t>
            </w:r>
            <w:proofErr w:type="gramEnd"/>
            <w:r w:rsidRPr="002B6E3F">
              <w:rPr>
                <w:rFonts w:ascii="標楷體" w:eastAsia="標楷體" w:hAnsi="標楷體"/>
                <w:w w:val="105"/>
                <w:sz w:val="24"/>
              </w:rPr>
              <w:t>S-Ⅱ-1</w:t>
            </w:r>
          </w:p>
        </w:tc>
        <w:tc>
          <w:tcPr>
            <w:tcW w:w="2950" w:type="dxa"/>
          </w:tcPr>
          <w:p w:rsidR="00FB0A2E" w:rsidRPr="002B6E3F" w:rsidRDefault="00FB0A2E" w:rsidP="00B76E5B">
            <w:pPr>
              <w:pStyle w:val="TableParagraph"/>
              <w:spacing w:before="11" w:line="256" w:lineRule="auto"/>
              <w:ind w:left="113" w:right="77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科技對個人及社會的</w:t>
            </w:r>
            <w:r w:rsidRPr="002B6E3F">
              <w:rPr>
                <w:rFonts w:ascii="標楷體" w:eastAsia="標楷體" w:hAnsi="標楷體"/>
                <w:w w:val="110"/>
                <w:sz w:val="24"/>
              </w:rPr>
              <w:t>影響。</w:t>
            </w:r>
          </w:p>
        </w:tc>
        <w:tc>
          <w:tcPr>
            <w:tcW w:w="4421" w:type="dxa"/>
            <w:gridSpan w:val="2"/>
          </w:tcPr>
          <w:p w:rsidR="00FB0A2E" w:rsidRPr="002B6E3F" w:rsidRDefault="00FB0A2E" w:rsidP="00B76E5B">
            <w:pPr>
              <w:pStyle w:val="TableParagraph"/>
              <w:spacing w:before="11" w:line="256" w:lineRule="auto"/>
              <w:ind w:left="107" w:right="97"/>
              <w:jc w:val="both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科技對個人生活需求及社會發展可能造成的改變及優缺點。如交通工具拓展人類的生活範圍，但也造成能源</w:t>
            </w:r>
            <w:r w:rsidRPr="002B6E3F">
              <w:rPr>
                <w:rFonts w:ascii="標楷體" w:eastAsia="標楷體" w:hAnsi="標楷體"/>
                <w:w w:val="110"/>
                <w:sz w:val="24"/>
              </w:rPr>
              <w:t>消耗及汙染等問題。</w:t>
            </w:r>
          </w:p>
        </w:tc>
      </w:tr>
      <w:tr w:rsidR="00FB0A2E" w:rsidRPr="002B6E3F" w:rsidTr="00B76E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9"/>
        </w:trPr>
        <w:tc>
          <w:tcPr>
            <w:tcW w:w="1134" w:type="dxa"/>
            <w:vMerge/>
          </w:tcPr>
          <w:p w:rsidR="00FB0A2E" w:rsidRPr="002B6E3F" w:rsidRDefault="00FB0A2E" w:rsidP="00B76E5B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418" w:type="dxa"/>
          </w:tcPr>
          <w:p w:rsidR="00FB0A2E" w:rsidRPr="002B6E3F" w:rsidRDefault="00FB0A2E" w:rsidP="00B76E5B">
            <w:pPr>
              <w:pStyle w:val="TableParagraph"/>
              <w:spacing w:before="11"/>
              <w:ind w:left="100"/>
              <w:rPr>
                <w:rFonts w:ascii="標楷體" w:eastAsia="標楷體" w:hAnsi="標楷體"/>
                <w:sz w:val="24"/>
              </w:rPr>
            </w:pPr>
            <w:proofErr w:type="gramStart"/>
            <w:r w:rsidRPr="002B6E3F">
              <w:rPr>
                <w:rFonts w:ascii="標楷體" w:eastAsia="標楷體" w:hAnsi="標楷體"/>
                <w:w w:val="105"/>
                <w:sz w:val="24"/>
              </w:rPr>
              <w:t>科議</w:t>
            </w:r>
            <w:proofErr w:type="gramEnd"/>
            <w:r w:rsidRPr="002B6E3F">
              <w:rPr>
                <w:rFonts w:ascii="標楷體" w:eastAsia="標楷體" w:hAnsi="標楷體"/>
                <w:w w:val="105"/>
                <w:sz w:val="24"/>
              </w:rPr>
              <w:t>S-Ⅲ-1</w:t>
            </w:r>
          </w:p>
        </w:tc>
        <w:tc>
          <w:tcPr>
            <w:tcW w:w="2950" w:type="dxa"/>
          </w:tcPr>
          <w:p w:rsidR="00FB0A2E" w:rsidRPr="002B6E3F" w:rsidRDefault="00FB0A2E" w:rsidP="00B76E5B">
            <w:pPr>
              <w:pStyle w:val="TableParagraph"/>
              <w:spacing w:before="11"/>
              <w:ind w:left="113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科技的發明與創新。</w:t>
            </w:r>
          </w:p>
        </w:tc>
        <w:tc>
          <w:tcPr>
            <w:tcW w:w="4421" w:type="dxa"/>
            <w:gridSpan w:val="2"/>
          </w:tcPr>
          <w:p w:rsidR="00FB0A2E" w:rsidRPr="002B6E3F" w:rsidRDefault="00FB0A2E" w:rsidP="00B76E5B">
            <w:pPr>
              <w:pStyle w:val="TableParagraph"/>
              <w:spacing w:before="11"/>
              <w:ind w:left="107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spacing w:val="-9"/>
                <w:w w:val="110"/>
                <w:sz w:val="24"/>
              </w:rPr>
              <w:t>國內外的科技發明與創新事例，以及</w:t>
            </w:r>
            <w:r w:rsidRPr="002B6E3F">
              <w:rPr>
                <w:rFonts w:ascii="標楷體" w:eastAsia="標楷體" w:hAnsi="標楷體"/>
                <w:w w:val="110"/>
                <w:sz w:val="24"/>
              </w:rPr>
              <w:t>其對社會的影響。</w:t>
            </w:r>
          </w:p>
        </w:tc>
      </w:tr>
    </w:tbl>
    <w:p w:rsidR="008E56A0" w:rsidRPr="002B6E3F" w:rsidRDefault="008E56A0">
      <w:pPr>
        <w:pStyle w:val="a3"/>
        <w:spacing w:before="2"/>
        <w:rPr>
          <w:rFonts w:ascii="標楷體" w:eastAsia="標楷體" w:hAnsi="標楷體"/>
          <w:sz w:val="17"/>
        </w:rPr>
      </w:pPr>
    </w:p>
    <w:sectPr w:rsidR="008E56A0" w:rsidRPr="002B6E3F" w:rsidSect="00FB0A2E">
      <w:footerReference w:type="default" r:id="rId8"/>
      <w:pgSz w:w="11910" w:h="16840"/>
      <w:pgMar w:top="1400" w:right="1020" w:bottom="1200" w:left="1020" w:header="0" w:footer="9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069B" w:rsidRDefault="0099069B" w:rsidP="008E56A0">
      <w:r>
        <w:separator/>
      </w:r>
    </w:p>
  </w:endnote>
  <w:endnote w:type="continuationSeparator" w:id="0">
    <w:p w:rsidR="0099069B" w:rsidRDefault="0099069B" w:rsidP="008E5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wTeXHeiBold">
    <w:altName w:val="MS Gothic"/>
    <w:charset w:val="00"/>
    <w:family w:val="modern"/>
    <w:pitch w:val="fixed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4B6E" w:rsidRDefault="006846ED">
    <w:pPr>
      <w:pStyle w:val="a3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3679825</wp:posOffset>
              </wp:positionH>
              <wp:positionV relativeFrom="page">
                <wp:posOffset>9908540</wp:posOffset>
              </wp:positionV>
              <wp:extent cx="20447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4B6E" w:rsidRDefault="009D4B6E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34F">
                            <w:rPr>
                              <w:rFonts w:ascii="Times New Roman"/>
                              <w:noProof/>
                              <w:sz w:val="20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9.75pt;margin-top:780.2pt;width:16.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" filled="f" stroked="f">
              <v:textbox inset="0,0,0,0">
                <w:txbxContent>
                  <w:p w:rsidR="009D4B6E" w:rsidRDefault="009D4B6E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34F">
                      <w:rPr>
                        <w:rFonts w:ascii="Times New Roman"/>
                        <w:noProof/>
                        <w:sz w:val="20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069B" w:rsidRDefault="0099069B" w:rsidP="008E56A0">
      <w:r>
        <w:separator/>
      </w:r>
    </w:p>
  </w:footnote>
  <w:footnote w:type="continuationSeparator" w:id="0">
    <w:p w:rsidR="0099069B" w:rsidRDefault="0099069B" w:rsidP="008E56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D50C28"/>
    <w:multiLevelType w:val="hybridMultilevel"/>
    <w:tmpl w:val="280CB0CA"/>
    <w:lvl w:ilvl="0" w:tplc="C7161F1E">
      <w:numFmt w:val="bullet"/>
      <w:lvlText w:val=""/>
      <w:lvlJc w:val="left"/>
      <w:pPr>
        <w:ind w:left="343" w:hanging="238"/>
      </w:pPr>
      <w:rPr>
        <w:rFonts w:ascii="Wingdings" w:eastAsia="Wingdings" w:hAnsi="Wingdings" w:cs="Wingdings" w:hint="default"/>
        <w:w w:val="100"/>
        <w:sz w:val="24"/>
        <w:szCs w:val="24"/>
        <w:lang w:val="en-US" w:eastAsia="zh-TW" w:bidi="ar-SA"/>
      </w:rPr>
    </w:lvl>
    <w:lvl w:ilvl="1" w:tplc="12AA7652">
      <w:numFmt w:val="bullet"/>
      <w:lvlText w:val="•"/>
      <w:lvlJc w:val="left"/>
      <w:pPr>
        <w:ind w:left="772" w:hanging="238"/>
      </w:pPr>
      <w:rPr>
        <w:rFonts w:hint="default"/>
        <w:lang w:val="en-US" w:eastAsia="zh-TW" w:bidi="ar-SA"/>
      </w:rPr>
    </w:lvl>
    <w:lvl w:ilvl="2" w:tplc="AEE04F0C">
      <w:numFmt w:val="bullet"/>
      <w:lvlText w:val="•"/>
      <w:lvlJc w:val="left"/>
      <w:pPr>
        <w:ind w:left="1205" w:hanging="238"/>
      </w:pPr>
      <w:rPr>
        <w:rFonts w:hint="default"/>
        <w:lang w:val="en-US" w:eastAsia="zh-TW" w:bidi="ar-SA"/>
      </w:rPr>
    </w:lvl>
    <w:lvl w:ilvl="3" w:tplc="DAB26D9C">
      <w:numFmt w:val="bullet"/>
      <w:lvlText w:val="•"/>
      <w:lvlJc w:val="left"/>
      <w:pPr>
        <w:ind w:left="1638" w:hanging="238"/>
      </w:pPr>
      <w:rPr>
        <w:rFonts w:hint="default"/>
        <w:lang w:val="en-US" w:eastAsia="zh-TW" w:bidi="ar-SA"/>
      </w:rPr>
    </w:lvl>
    <w:lvl w:ilvl="4" w:tplc="614C0EBC">
      <w:numFmt w:val="bullet"/>
      <w:lvlText w:val="•"/>
      <w:lvlJc w:val="left"/>
      <w:pPr>
        <w:ind w:left="2071" w:hanging="238"/>
      </w:pPr>
      <w:rPr>
        <w:rFonts w:hint="default"/>
        <w:lang w:val="en-US" w:eastAsia="zh-TW" w:bidi="ar-SA"/>
      </w:rPr>
    </w:lvl>
    <w:lvl w:ilvl="5" w:tplc="C682F51C">
      <w:numFmt w:val="bullet"/>
      <w:lvlText w:val="•"/>
      <w:lvlJc w:val="left"/>
      <w:pPr>
        <w:ind w:left="2504" w:hanging="238"/>
      </w:pPr>
      <w:rPr>
        <w:rFonts w:hint="default"/>
        <w:lang w:val="en-US" w:eastAsia="zh-TW" w:bidi="ar-SA"/>
      </w:rPr>
    </w:lvl>
    <w:lvl w:ilvl="6" w:tplc="EA4C07A2">
      <w:numFmt w:val="bullet"/>
      <w:lvlText w:val="•"/>
      <w:lvlJc w:val="left"/>
      <w:pPr>
        <w:ind w:left="2936" w:hanging="238"/>
      </w:pPr>
      <w:rPr>
        <w:rFonts w:hint="default"/>
        <w:lang w:val="en-US" w:eastAsia="zh-TW" w:bidi="ar-SA"/>
      </w:rPr>
    </w:lvl>
    <w:lvl w:ilvl="7" w:tplc="37BA2E86">
      <w:numFmt w:val="bullet"/>
      <w:lvlText w:val="•"/>
      <w:lvlJc w:val="left"/>
      <w:pPr>
        <w:ind w:left="3369" w:hanging="238"/>
      </w:pPr>
      <w:rPr>
        <w:rFonts w:hint="default"/>
        <w:lang w:val="en-US" w:eastAsia="zh-TW" w:bidi="ar-SA"/>
      </w:rPr>
    </w:lvl>
    <w:lvl w:ilvl="8" w:tplc="38C69618">
      <w:numFmt w:val="bullet"/>
      <w:lvlText w:val="•"/>
      <w:lvlJc w:val="left"/>
      <w:pPr>
        <w:ind w:left="3802" w:hanging="238"/>
      </w:pPr>
      <w:rPr>
        <w:rFonts w:hint="default"/>
        <w:lang w:val="en-US" w:eastAsia="zh-TW" w:bidi="ar-SA"/>
      </w:rPr>
    </w:lvl>
  </w:abstractNum>
  <w:abstractNum w:abstractNumId="1" w15:restartNumberingAfterBreak="0">
    <w:nsid w:val="470008AB"/>
    <w:multiLevelType w:val="hybridMultilevel"/>
    <w:tmpl w:val="9104B8F8"/>
    <w:lvl w:ilvl="0" w:tplc="8058456E">
      <w:numFmt w:val="bullet"/>
      <w:lvlText w:val=""/>
      <w:lvlJc w:val="left"/>
      <w:pPr>
        <w:ind w:left="343" w:hanging="238"/>
      </w:pPr>
      <w:rPr>
        <w:rFonts w:ascii="Wingdings" w:eastAsia="Wingdings" w:hAnsi="Wingdings" w:cs="Wingdings" w:hint="default"/>
        <w:w w:val="100"/>
        <w:sz w:val="24"/>
        <w:szCs w:val="24"/>
        <w:lang w:val="en-US" w:eastAsia="zh-TW" w:bidi="ar-SA"/>
      </w:rPr>
    </w:lvl>
    <w:lvl w:ilvl="1" w:tplc="E1D0955C">
      <w:numFmt w:val="bullet"/>
      <w:lvlText w:val="•"/>
      <w:lvlJc w:val="left"/>
      <w:pPr>
        <w:ind w:left="772" w:hanging="238"/>
      </w:pPr>
      <w:rPr>
        <w:rFonts w:hint="default"/>
        <w:lang w:val="en-US" w:eastAsia="zh-TW" w:bidi="ar-SA"/>
      </w:rPr>
    </w:lvl>
    <w:lvl w:ilvl="2" w:tplc="5450190C">
      <w:numFmt w:val="bullet"/>
      <w:lvlText w:val="•"/>
      <w:lvlJc w:val="left"/>
      <w:pPr>
        <w:ind w:left="1205" w:hanging="238"/>
      </w:pPr>
      <w:rPr>
        <w:rFonts w:hint="default"/>
        <w:lang w:val="en-US" w:eastAsia="zh-TW" w:bidi="ar-SA"/>
      </w:rPr>
    </w:lvl>
    <w:lvl w:ilvl="3" w:tplc="53E8651A">
      <w:numFmt w:val="bullet"/>
      <w:lvlText w:val="•"/>
      <w:lvlJc w:val="left"/>
      <w:pPr>
        <w:ind w:left="1638" w:hanging="238"/>
      </w:pPr>
      <w:rPr>
        <w:rFonts w:hint="default"/>
        <w:lang w:val="en-US" w:eastAsia="zh-TW" w:bidi="ar-SA"/>
      </w:rPr>
    </w:lvl>
    <w:lvl w:ilvl="4" w:tplc="0AF8348A">
      <w:numFmt w:val="bullet"/>
      <w:lvlText w:val="•"/>
      <w:lvlJc w:val="left"/>
      <w:pPr>
        <w:ind w:left="2071" w:hanging="238"/>
      </w:pPr>
      <w:rPr>
        <w:rFonts w:hint="default"/>
        <w:lang w:val="en-US" w:eastAsia="zh-TW" w:bidi="ar-SA"/>
      </w:rPr>
    </w:lvl>
    <w:lvl w:ilvl="5" w:tplc="DD8A75B4">
      <w:numFmt w:val="bullet"/>
      <w:lvlText w:val="•"/>
      <w:lvlJc w:val="left"/>
      <w:pPr>
        <w:ind w:left="2504" w:hanging="238"/>
      </w:pPr>
      <w:rPr>
        <w:rFonts w:hint="default"/>
        <w:lang w:val="en-US" w:eastAsia="zh-TW" w:bidi="ar-SA"/>
      </w:rPr>
    </w:lvl>
    <w:lvl w:ilvl="6" w:tplc="1F38106A">
      <w:numFmt w:val="bullet"/>
      <w:lvlText w:val="•"/>
      <w:lvlJc w:val="left"/>
      <w:pPr>
        <w:ind w:left="2936" w:hanging="238"/>
      </w:pPr>
      <w:rPr>
        <w:rFonts w:hint="default"/>
        <w:lang w:val="en-US" w:eastAsia="zh-TW" w:bidi="ar-SA"/>
      </w:rPr>
    </w:lvl>
    <w:lvl w:ilvl="7" w:tplc="3050B4EA">
      <w:numFmt w:val="bullet"/>
      <w:lvlText w:val="•"/>
      <w:lvlJc w:val="left"/>
      <w:pPr>
        <w:ind w:left="3369" w:hanging="238"/>
      </w:pPr>
      <w:rPr>
        <w:rFonts w:hint="default"/>
        <w:lang w:val="en-US" w:eastAsia="zh-TW" w:bidi="ar-SA"/>
      </w:rPr>
    </w:lvl>
    <w:lvl w:ilvl="8" w:tplc="E6D4E3DE">
      <w:numFmt w:val="bullet"/>
      <w:lvlText w:val="•"/>
      <w:lvlJc w:val="left"/>
      <w:pPr>
        <w:ind w:left="3802" w:hanging="238"/>
      </w:pPr>
      <w:rPr>
        <w:rFonts w:hint="default"/>
        <w:lang w:val="en-US" w:eastAsia="zh-TW" w:bidi="ar-SA"/>
      </w:rPr>
    </w:lvl>
  </w:abstractNum>
  <w:abstractNum w:abstractNumId="2" w15:restartNumberingAfterBreak="0">
    <w:nsid w:val="681B31E7"/>
    <w:multiLevelType w:val="hybridMultilevel"/>
    <w:tmpl w:val="C5D0640E"/>
    <w:lvl w:ilvl="0" w:tplc="0240A460">
      <w:numFmt w:val="bullet"/>
      <w:lvlText w:val=""/>
      <w:lvlJc w:val="left"/>
      <w:pPr>
        <w:ind w:left="345" w:hanging="240"/>
      </w:pPr>
      <w:rPr>
        <w:rFonts w:ascii="Wingdings" w:eastAsia="Wingdings" w:hAnsi="Wingdings" w:cs="Wingdings" w:hint="default"/>
        <w:w w:val="100"/>
        <w:sz w:val="24"/>
        <w:szCs w:val="24"/>
        <w:lang w:val="en-US" w:eastAsia="zh-TW" w:bidi="ar-SA"/>
      </w:rPr>
    </w:lvl>
    <w:lvl w:ilvl="1" w:tplc="60AC3310">
      <w:numFmt w:val="bullet"/>
      <w:lvlText w:val="•"/>
      <w:lvlJc w:val="left"/>
      <w:pPr>
        <w:ind w:left="772" w:hanging="240"/>
      </w:pPr>
      <w:rPr>
        <w:rFonts w:hint="default"/>
        <w:lang w:val="en-US" w:eastAsia="zh-TW" w:bidi="ar-SA"/>
      </w:rPr>
    </w:lvl>
    <w:lvl w:ilvl="2" w:tplc="7D269728">
      <w:numFmt w:val="bullet"/>
      <w:lvlText w:val="•"/>
      <w:lvlJc w:val="left"/>
      <w:pPr>
        <w:ind w:left="1205" w:hanging="240"/>
      </w:pPr>
      <w:rPr>
        <w:rFonts w:hint="default"/>
        <w:lang w:val="en-US" w:eastAsia="zh-TW" w:bidi="ar-SA"/>
      </w:rPr>
    </w:lvl>
    <w:lvl w:ilvl="3" w:tplc="72549F8A">
      <w:numFmt w:val="bullet"/>
      <w:lvlText w:val="•"/>
      <w:lvlJc w:val="left"/>
      <w:pPr>
        <w:ind w:left="1638" w:hanging="240"/>
      </w:pPr>
      <w:rPr>
        <w:rFonts w:hint="default"/>
        <w:lang w:val="en-US" w:eastAsia="zh-TW" w:bidi="ar-SA"/>
      </w:rPr>
    </w:lvl>
    <w:lvl w:ilvl="4" w:tplc="F43A08E4">
      <w:numFmt w:val="bullet"/>
      <w:lvlText w:val="•"/>
      <w:lvlJc w:val="left"/>
      <w:pPr>
        <w:ind w:left="2071" w:hanging="240"/>
      </w:pPr>
      <w:rPr>
        <w:rFonts w:hint="default"/>
        <w:lang w:val="en-US" w:eastAsia="zh-TW" w:bidi="ar-SA"/>
      </w:rPr>
    </w:lvl>
    <w:lvl w:ilvl="5" w:tplc="50AC2740">
      <w:numFmt w:val="bullet"/>
      <w:lvlText w:val="•"/>
      <w:lvlJc w:val="left"/>
      <w:pPr>
        <w:ind w:left="2504" w:hanging="240"/>
      </w:pPr>
      <w:rPr>
        <w:rFonts w:hint="default"/>
        <w:lang w:val="en-US" w:eastAsia="zh-TW" w:bidi="ar-SA"/>
      </w:rPr>
    </w:lvl>
    <w:lvl w:ilvl="6" w:tplc="4906F5BE">
      <w:numFmt w:val="bullet"/>
      <w:lvlText w:val="•"/>
      <w:lvlJc w:val="left"/>
      <w:pPr>
        <w:ind w:left="2936" w:hanging="240"/>
      </w:pPr>
      <w:rPr>
        <w:rFonts w:hint="default"/>
        <w:lang w:val="en-US" w:eastAsia="zh-TW" w:bidi="ar-SA"/>
      </w:rPr>
    </w:lvl>
    <w:lvl w:ilvl="7" w:tplc="168E9E12">
      <w:numFmt w:val="bullet"/>
      <w:lvlText w:val="•"/>
      <w:lvlJc w:val="left"/>
      <w:pPr>
        <w:ind w:left="3369" w:hanging="240"/>
      </w:pPr>
      <w:rPr>
        <w:rFonts w:hint="default"/>
        <w:lang w:val="en-US" w:eastAsia="zh-TW" w:bidi="ar-SA"/>
      </w:rPr>
    </w:lvl>
    <w:lvl w:ilvl="8" w:tplc="B3868A66">
      <w:numFmt w:val="bullet"/>
      <w:lvlText w:val="•"/>
      <w:lvlJc w:val="left"/>
      <w:pPr>
        <w:ind w:left="3802" w:hanging="240"/>
      </w:pPr>
      <w:rPr>
        <w:rFonts w:hint="default"/>
        <w:lang w:val="en-US" w:eastAsia="zh-TW" w:bidi="ar-SA"/>
      </w:rPr>
    </w:lvl>
  </w:abstractNum>
  <w:abstractNum w:abstractNumId="3" w15:restartNumberingAfterBreak="0">
    <w:nsid w:val="6AEA635E"/>
    <w:multiLevelType w:val="hybridMultilevel"/>
    <w:tmpl w:val="BE0447CA"/>
    <w:lvl w:ilvl="0" w:tplc="9B14EA7E">
      <w:numFmt w:val="bullet"/>
      <w:lvlText w:val=""/>
      <w:lvlJc w:val="left"/>
      <w:pPr>
        <w:ind w:left="345" w:hanging="240"/>
      </w:pPr>
      <w:rPr>
        <w:rFonts w:ascii="Wingdings" w:eastAsia="Wingdings" w:hAnsi="Wingdings" w:cs="Wingdings" w:hint="default"/>
        <w:w w:val="100"/>
        <w:sz w:val="24"/>
        <w:szCs w:val="24"/>
        <w:lang w:val="en-US" w:eastAsia="zh-TW" w:bidi="ar-SA"/>
      </w:rPr>
    </w:lvl>
    <w:lvl w:ilvl="1" w:tplc="8C0AC81C">
      <w:numFmt w:val="bullet"/>
      <w:lvlText w:val="•"/>
      <w:lvlJc w:val="left"/>
      <w:pPr>
        <w:ind w:left="772" w:hanging="240"/>
      </w:pPr>
      <w:rPr>
        <w:rFonts w:hint="default"/>
        <w:lang w:val="en-US" w:eastAsia="zh-TW" w:bidi="ar-SA"/>
      </w:rPr>
    </w:lvl>
    <w:lvl w:ilvl="2" w:tplc="7D3CD53A">
      <w:numFmt w:val="bullet"/>
      <w:lvlText w:val="•"/>
      <w:lvlJc w:val="left"/>
      <w:pPr>
        <w:ind w:left="1205" w:hanging="240"/>
      </w:pPr>
      <w:rPr>
        <w:rFonts w:hint="default"/>
        <w:lang w:val="en-US" w:eastAsia="zh-TW" w:bidi="ar-SA"/>
      </w:rPr>
    </w:lvl>
    <w:lvl w:ilvl="3" w:tplc="95F66926">
      <w:numFmt w:val="bullet"/>
      <w:lvlText w:val="•"/>
      <w:lvlJc w:val="left"/>
      <w:pPr>
        <w:ind w:left="1638" w:hanging="240"/>
      </w:pPr>
      <w:rPr>
        <w:rFonts w:hint="default"/>
        <w:lang w:val="en-US" w:eastAsia="zh-TW" w:bidi="ar-SA"/>
      </w:rPr>
    </w:lvl>
    <w:lvl w:ilvl="4" w:tplc="387069C0">
      <w:numFmt w:val="bullet"/>
      <w:lvlText w:val="•"/>
      <w:lvlJc w:val="left"/>
      <w:pPr>
        <w:ind w:left="2071" w:hanging="240"/>
      </w:pPr>
      <w:rPr>
        <w:rFonts w:hint="default"/>
        <w:lang w:val="en-US" w:eastAsia="zh-TW" w:bidi="ar-SA"/>
      </w:rPr>
    </w:lvl>
    <w:lvl w:ilvl="5" w:tplc="4C3AA194">
      <w:numFmt w:val="bullet"/>
      <w:lvlText w:val="•"/>
      <w:lvlJc w:val="left"/>
      <w:pPr>
        <w:ind w:left="2504" w:hanging="240"/>
      </w:pPr>
      <w:rPr>
        <w:rFonts w:hint="default"/>
        <w:lang w:val="en-US" w:eastAsia="zh-TW" w:bidi="ar-SA"/>
      </w:rPr>
    </w:lvl>
    <w:lvl w:ilvl="6" w:tplc="59E88DFE">
      <w:numFmt w:val="bullet"/>
      <w:lvlText w:val="•"/>
      <w:lvlJc w:val="left"/>
      <w:pPr>
        <w:ind w:left="2936" w:hanging="240"/>
      </w:pPr>
      <w:rPr>
        <w:rFonts w:hint="default"/>
        <w:lang w:val="en-US" w:eastAsia="zh-TW" w:bidi="ar-SA"/>
      </w:rPr>
    </w:lvl>
    <w:lvl w:ilvl="7" w:tplc="F13634E6">
      <w:numFmt w:val="bullet"/>
      <w:lvlText w:val="•"/>
      <w:lvlJc w:val="left"/>
      <w:pPr>
        <w:ind w:left="3369" w:hanging="240"/>
      </w:pPr>
      <w:rPr>
        <w:rFonts w:hint="default"/>
        <w:lang w:val="en-US" w:eastAsia="zh-TW" w:bidi="ar-SA"/>
      </w:rPr>
    </w:lvl>
    <w:lvl w:ilvl="8" w:tplc="DCF09FF8">
      <w:numFmt w:val="bullet"/>
      <w:lvlText w:val="•"/>
      <w:lvlJc w:val="left"/>
      <w:pPr>
        <w:ind w:left="3802" w:hanging="240"/>
      </w:pPr>
      <w:rPr>
        <w:rFonts w:hint="default"/>
        <w:lang w:val="en-US" w:eastAsia="zh-TW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6A0"/>
    <w:rsid w:val="00002E1F"/>
    <w:rsid w:val="00104E41"/>
    <w:rsid w:val="00150F3E"/>
    <w:rsid w:val="002B6E3F"/>
    <w:rsid w:val="00436B59"/>
    <w:rsid w:val="004D0E22"/>
    <w:rsid w:val="00537487"/>
    <w:rsid w:val="00591077"/>
    <w:rsid w:val="006846ED"/>
    <w:rsid w:val="008E56A0"/>
    <w:rsid w:val="0099069B"/>
    <w:rsid w:val="009D4B6E"/>
    <w:rsid w:val="00B94AA7"/>
    <w:rsid w:val="00DF234F"/>
    <w:rsid w:val="00FB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65E8FDD-C4B0-45F1-AD45-45C73456D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8E56A0"/>
    <w:rPr>
      <w:rFonts w:ascii="cwTeXHeiBold" w:eastAsia="cwTeXHeiBold" w:hAnsi="cwTeXHeiBold" w:cs="cwTeXHeiBold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56A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目錄 11"/>
    <w:basedOn w:val="a"/>
    <w:uiPriority w:val="1"/>
    <w:qFormat/>
    <w:rsid w:val="008E56A0"/>
    <w:pPr>
      <w:spacing w:before="328"/>
      <w:ind w:left="403"/>
    </w:pPr>
    <w:rPr>
      <w:sz w:val="28"/>
      <w:szCs w:val="28"/>
    </w:rPr>
  </w:style>
  <w:style w:type="paragraph" w:customStyle="1" w:styleId="21">
    <w:name w:val="目錄 21"/>
    <w:basedOn w:val="a"/>
    <w:uiPriority w:val="1"/>
    <w:qFormat/>
    <w:rsid w:val="008E56A0"/>
    <w:pPr>
      <w:spacing w:before="328"/>
      <w:ind w:left="878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8E56A0"/>
    <w:rPr>
      <w:sz w:val="24"/>
      <w:szCs w:val="24"/>
    </w:rPr>
  </w:style>
  <w:style w:type="paragraph" w:customStyle="1" w:styleId="110">
    <w:name w:val="標題 11"/>
    <w:basedOn w:val="a"/>
    <w:uiPriority w:val="1"/>
    <w:qFormat/>
    <w:rsid w:val="008E56A0"/>
    <w:pPr>
      <w:ind w:left="398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Title"/>
    <w:basedOn w:val="a"/>
    <w:uiPriority w:val="1"/>
    <w:qFormat/>
    <w:rsid w:val="008E56A0"/>
    <w:pPr>
      <w:jc w:val="center"/>
    </w:pPr>
    <w:rPr>
      <w:sz w:val="52"/>
      <w:szCs w:val="52"/>
    </w:rPr>
  </w:style>
  <w:style w:type="paragraph" w:styleId="a5">
    <w:name w:val="List Paragraph"/>
    <w:basedOn w:val="a"/>
    <w:uiPriority w:val="1"/>
    <w:qFormat/>
    <w:rsid w:val="008E56A0"/>
  </w:style>
  <w:style w:type="paragraph" w:customStyle="1" w:styleId="TableParagraph">
    <w:name w:val="Table Paragraph"/>
    <w:basedOn w:val="a"/>
    <w:uiPriority w:val="1"/>
    <w:qFormat/>
    <w:rsid w:val="008E56A0"/>
  </w:style>
  <w:style w:type="paragraph" w:styleId="a6">
    <w:name w:val="header"/>
    <w:basedOn w:val="a"/>
    <w:link w:val="a7"/>
    <w:uiPriority w:val="99"/>
    <w:unhideWhenUsed/>
    <w:rsid w:val="002B6E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B6E3F"/>
    <w:rPr>
      <w:rFonts w:ascii="cwTeXHeiBold" w:eastAsia="cwTeXHeiBold" w:hAnsi="cwTeXHeiBold" w:cs="cwTeXHeiBold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2B6E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B6E3F"/>
    <w:rPr>
      <w:rFonts w:ascii="cwTeXHeiBold" w:eastAsia="cwTeXHeiBold" w:hAnsi="cwTeXHeiBold" w:cs="cwTeXHeiBold"/>
      <w:sz w:val="20"/>
      <w:szCs w:val="20"/>
      <w:lang w:eastAsia="zh-TW"/>
    </w:rPr>
  </w:style>
  <w:style w:type="paragraph" w:styleId="aa">
    <w:name w:val="Balloon Text"/>
    <w:basedOn w:val="a"/>
    <w:link w:val="ab"/>
    <w:uiPriority w:val="99"/>
    <w:semiHidden/>
    <w:unhideWhenUsed/>
    <w:rsid w:val="002B6E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2B6E3F"/>
    <w:rPr>
      <w:rFonts w:asciiTheme="majorHAnsi" w:eastAsiaTheme="majorEastAsia" w:hAnsiTheme="majorHAnsi" w:cstheme="majorBid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98F52-BBEA-4ADF-A7B5-EB7C74441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心淵 楊</cp:lastModifiedBy>
  <cp:revision>3</cp:revision>
  <dcterms:created xsi:type="dcterms:W3CDTF">2021-01-12T09:55:00Z</dcterms:created>
  <dcterms:modified xsi:type="dcterms:W3CDTF">2021-01-12T09:57:00Z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2021-01-11T00:00:00Z</vt:filetime>
  </property>
</Properties>
</file>