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EE8" w:rsidRDefault="00C405D4" w:rsidP="00C30367">
      <w:pPr>
        <w:jc w:val="center"/>
      </w:pPr>
      <w:r>
        <w:rPr>
          <w:rFonts w:hint="eastAsia"/>
        </w:rPr>
        <w:t>科技</w:t>
      </w:r>
      <w:proofErr w:type="gramStart"/>
      <w:r>
        <w:rPr>
          <w:rFonts w:hint="eastAsia"/>
        </w:rPr>
        <w:t>領域課綱</w:t>
      </w:r>
      <w:proofErr w:type="gramEnd"/>
      <w:r>
        <w:rPr>
          <w:rFonts w:hint="eastAsia"/>
        </w:rPr>
        <w:t xml:space="preserve"> </w:t>
      </w:r>
      <w:r w:rsidR="00C13381">
        <w:rPr>
          <w:rFonts w:hint="eastAsia"/>
        </w:rPr>
        <w:t>資訊科技</w:t>
      </w:r>
      <w:r w:rsidR="00C13381">
        <w:rPr>
          <w:rFonts w:hint="eastAsia"/>
        </w:rPr>
        <w:t xml:space="preserve"> </w:t>
      </w:r>
      <w:r>
        <w:rPr>
          <w:rFonts w:hint="eastAsia"/>
        </w:rPr>
        <w:t>七八九年級學習內容對照表</w:t>
      </w:r>
    </w:p>
    <w:tbl>
      <w:tblPr>
        <w:tblStyle w:val="a3"/>
        <w:tblW w:w="15463" w:type="dxa"/>
        <w:tblLook w:val="04A0"/>
      </w:tblPr>
      <w:tblGrid>
        <w:gridCol w:w="457"/>
        <w:gridCol w:w="1239"/>
        <w:gridCol w:w="1323"/>
        <w:gridCol w:w="3317"/>
        <w:gridCol w:w="4284"/>
        <w:gridCol w:w="4843"/>
      </w:tblGrid>
      <w:tr w:rsidR="00C405D4" w:rsidTr="00A9068C">
        <w:tc>
          <w:tcPr>
            <w:tcW w:w="457" w:type="dxa"/>
            <w:shd w:val="clear" w:color="auto" w:fill="D9D9D9" w:themeFill="background1" w:themeFillShade="D9"/>
          </w:tcPr>
          <w:p w:rsidR="00C405D4" w:rsidRDefault="00C405D4" w:rsidP="00C405D4"/>
        </w:tc>
        <w:tc>
          <w:tcPr>
            <w:tcW w:w="1239" w:type="dxa"/>
            <w:shd w:val="clear" w:color="auto" w:fill="D9D9D9" w:themeFill="background1" w:themeFillShade="D9"/>
          </w:tcPr>
          <w:p w:rsidR="00C405D4" w:rsidRDefault="00C405D4" w:rsidP="00C405D4">
            <w:r>
              <w:rPr>
                <w:rFonts w:hint="eastAsia"/>
              </w:rPr>
              <w:t>年級</w:t>
            </w:r>
          </w:p>
        </w:tc>
        <w:tc>
          <w:tcPr>
            <w:tcW w:w="4640" w:type="dxa"/>
            <w:gridSpan w:val="2"/>
            <w:shd w:val="clear" w:color="auto" w:fill="D9D9D9" w:themeFill="background1" w:themeFillShade="D9"/>
          </w:tcPr>
          <w:p w:rsidR="00C405D4" w:rsidRDefault="00C405D4" w:rsidP="00C405D4">
            <w:pPr>
              <w:jc w:val="center"/>
            </w:pPr>
            <w:r>
              <w:rPr>
                <w:rFonts w:hint="eastAsia"/>
              </w:rPr>
              <w:t>七年級</w:t>
            </w:r>
          </w:p>
        </w:tc>
        <w:tc>
          <w:tcPr>
            <w:tcW w:w="4284" w:type="dxa"/>
            <w:shd w:val="clear" w:color="auto" w:fill="D9D9D9" w:themeFill="background1" w:themeFillShade="D9"/>
          </w:tcPr>
          <w:p w:rsidR="00C405D4" w:rsidRDefault="00C405D4" w:rsidP="00C405D4">
            <w:pPr>
              <w:jc w:val="center"/>
            </w:pPr>
            <w:r>
              <w:rPr>
                <w:rFonts w:hint="eastAsia"/>
              </w:rPr>
              <w:t>八年級</w:t>
            </w:r>
          </w:p>
        </w:tc>
        <w:tc>
          <w:tcPr>
            <w:tcW w:w="4843" w:type="dxa"/>
            <w:shd w:val="clear" w:color="auto" w:fill="D9D9D9" w:themeFill="background1" w:themeFillShade="D9"/>
          </w:tcPr>
          <w:p w:rsidR="00C405D4" w:rsidRDefault="00C405D4" w:rsidP="00C405D4">
            <w:pPr>
              <w:jc w:val="center"/>
            </w:pPr>
            <w:r>
              <w:rPr>
                <w:rFonts w:hint="eastAsia"/>
              </w:rPr>
              <w:t>九年級</w:t>
            </w:r>
          </w:p>
        </w:tc>
      </w:tr>
      <w:tr w:rsidR="00C30367" w:rsidTr="00A9068C">
        <w:tc>
          <w:tcPr>
            <w:tcW w:w="457" w:type="dxa"/>
            <w:vMerge w:val="restart"/>
            <w:shd w:val="clear" w:color="auto" w:fill="D9D9D9" w:themeFill="background1" w:themeFillShade="D9"/>
            <w:vAlign w:val="center"/>
          </w:tcPr>
          <w:p w:rsidR="00C30367" w:rsidRDefault="00C30367" w:rsidP="00C30367">
            <w:pPr>
              <w:jc w:val="center"/>
            </w:pPr>
            <w:r>
              <w:rPr>
                <w:rFonts w:hint="eastAsia"/>
              </w:rPr>
              <w:t>學習內容</w:t>
            </w: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:rsidR="00C30367" w:rsidRPr="00C30367" w:rsidRDefault="00C30367" w:rsidP="00C30367">
            <w:pPr>
              <w:jc w:val="center"/>
              <w:rPr>
                <w:sz w:val="22"/>
              </w:rPr>
            </w:pPr>
            <w:r w:rsidRPr="00C30367">
              <w:rPr>
                <w:rFonts w:ascii="Arial" w:hAnsi="Arial" w:hint="eastAsia"/>
                <w:color w:val="000000" w:themeColor="text1"/>
                <w:sz w:val="22"/>
              </w:rPr>
              <w:t>演算法</w:t>
            </w:r>
            <w:r w:rsidRPr="00C30367">
              <w:rPr>
                <w:rFonts w:ascii="Arial" w:hAnsi="Arial" w:hint="eastAsia"/>
                <w:color w:val="000000" w:themeColor="text1"/>
                <w:sz w:val="22"/>
              </w:rPr>
              <w:t>(A)</w:t>
            </w:r>
          </w:p>
        </w:tc>
        <w:tc>
          <w:tcPr>
            <w:tcW w:w="4640" w:type="dxa"/>
            <w:gridSpan w:val="2"/>
            <w:shd w:val="clear" w:color="auto" w:fill="FFFFFF" w:themeFill="background1"/>
          </w:tcPr>
          <w:p w:rsidR="00C30367" w:rsidRPr="0076071E" w:rsidRDefault="00C30367" w:rsidP="00C405D4">
            <w:pPr>
              <w:widowControl/>
              <w:ind w:rightChars="59" w:right="142"/>
              <w:rPr>
                <w:rFonts w:ascii="Arial" w:hAnsi="Arial"/>
                <w:b/>
                <w:color w:val="7030A0"/>
                <w:sz w:val="22"/>
              </w:rPr>
            </w:pPr>
            <w:r w:rsidRPr="0076071E">
              <w:rPr>
                <w:rFonts w:ascii="Arial" w:hAnsi="Arial" w:cs="Arial Unicode MS"/>
                <w:b/>
                <w:color w:val="7030A0"/>
                <w:sz w:val="22"/>
              </w:rPr>
              <w:t>資</w:t>
            </w:r>
            <w:r w:rsidRPr="0076071E">
              <w:rPr>
                <w:rFonts w:ascii="Arial" w:hAnsi="Arial" w:cs="Arial Unicode MS"/>
                <w:b/>
                <w:color w:val="7030A0"/>
                <w:sz w:val="22"/>
              </w:rPr>
              <w:t>A-IV-1</w:t>
            </w:r>
            <w:r w:rsidRPr="0076071E">
              <w:rPr>
                <w:rFonts w:ascii="Arial" w:hAnsi="Arial" w:cs="Arial Unicode MS"/>
                <w:b/>
                <w:color w:val="7030A0"/>
                <w:sz w:val="22"/>
              </w:rPr>
              <w:t>演算法基本概念</w:t>
            </w:r>
          </w:p>
          <w:p w:rsidR="00C30367" w:rsidRPr="0076071E" w:rsidRDefault="00C30367" w:rsidP="00C30367">
            <w:pPr>
              <w:pStyle w:val="a4"/>
              <w:spacing w:line="276" w:lineRule="auto"/>
              <w:ind w:leftChars="0" w:left="175"/>
              <w:rPr>
                <w:b/>
                <w:color w:val="7030A0"/>
                <w:sz w:val="22"/>
                <w:szCs w:val="22"/>
              </w:rPr>
            </w:pPr>
            <w:r w:rsidRPr="0076071E">
              <w:rPr>
                <w:rFonts w:ascii="Arial" w:hAnsi="Arial" w:cs="Arial" w:hint="eastAsia"/>
                <w:b/>
                <w:bCs/>
                <w:color w:val="7030A0"/>
                <w:sz w:val="22"/>
                <w:szCs w:val="22"/>
              </w:rPr>
              <w:t xml:space="preserve">       </w:t>
            </w:r>
            <w:r w:rsidRPr="0076071E"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  <w:t>問題解析</w:t>
            </w:r>
            <w:r w:rsidRPr="0076071E">
              <w:rPr>
                <w:rFonts w:ascii="Arial" w:hAnsi="Arial" w:cs="Arial" w:hint="eastAsia"/>
                <w:b/>
                <w:bCs/>
                <w:color w:val="7030A0"/>
                <w:sz w:val="22"/>
                <w:szCs w:val="22"/>
              </w:rPr>
              <w:t>、流程控制</w:t>
            </w:r>
          </w:p>
        </w:tc>
        <w:tc>
          <w:tcPr>
            <w:tcW w:w="4284" w:type="dxa"/>
          </w:tcPr>
          <w:p w:rsidR="00C30367" w:rsidRPr="00C30367" w:rsidRDefault="00C30367" w:rsidP="00C405D4">
            <w:pPr>
              <w:spacing w:line="280" w:lineRule="exact"/>
              <w:rPr>
                <w:rFonts w:ascii="Arial" w:hAnsi="Arial" w:cs="Arial"/>
                <w:sz w:val="22"/>
              </w:rPr>
            </w:pPr>
            <w:r w:rsidRPr="00C30367">
              <w:rPr>
                <w:rFonts w:ascii="Arial" w:hAnsi="Arial" w:cs="標楷體"/>
                <w:color w:val="000000" w:themeColor="text1"/>
                <w:sz w:val="22"/>
              </w:rPr>
              <w:t>資</w:t>
            </w:r>
            <w:r w:rsidRPr="00C30367">
              <w:rPr>
                <w:rFonts w:ascii="Arial" w:hAnsi="Arial" w:cs="標楷體"/>
                <w:color w:val="000000" w:themeColor="text1"/>
                <w:sz w:val="22"/>
              </w:rPr>
              <w:t>A-IV-2</w:t>
            </w:r>
            <w:r w:rsidRPr="00C30367">
              <w:rPr>
                <w:rFonts w:ascii="Arial" w:hAnsi="Arial" w:cs="標楷體"/>
                <w:color w:val="000000" w:themeColor="text1"/>
                <w:sz w:val="22"/>
              </w:rPr>
              <w:t>陣列資料結構的概念與應用</w:t>
            </w:r>
          </w:p>
          <w:p w:rsidR="00C30367" w:rsidRPr="00C30367" w:rsidRDefault="00C30367" w:rsidP="00C30367">
            <w:pPr>
              <w:spacing w:line="276" w:lineRule="auto"/>
              <w:rPr>
                <w:sz w:val="22"/>
              </w:rPr>
            </w:pPr>
            <w:r w:rsidRPr="00C30367">
              <w:rPr>
                <w:rFonts w:ascii="Arial" w:hAnsi="Arial" w:cs="標楷體"/>
                <w:color w:val="000000" w:themeColor="text1"/>
                <w:sz w:val="22"/>
              </w:rPr>
              <w:t>資</w:t>
            </w:r>
            <w:r w:rsidRPr="00C30367">
              <w:rPr>
                <w:rFonts w:ascii="Arial" w:hAnsi="Arial" w:cs="標楷體"/>
                <w:color w:val="000000" w:themeColor="text1"/>
                <w:sz w:val="22"/>
              </w:rPr>
              <w:t>A-IV-3</w:t>
            </w:r>
            <w:r w:rsidRPr="00C30367">
              <w:rPr>
                <w:rFonts w:ascii="Arial" w:hAnsi="Arial" w:cs="標楷體"/>
                <w:color w:val="000000" w:themeColor="text1"/>
                <w:sz w:val="22"/>
              </w:rPr>
              <w:t>基本演算法的介紹</w:t>
            </w:r>
            <w:r w:rsidRPr="00C30367">
              <w:rPr>
                <w:rFonts w:ascii="Arial" w:hAnsi="Arial" w:cs="標楷體" w:hint="eastAsia"/>
                <w:color w:val="000000" w:themeColor="text1"/>
                <w:sz w:val="22"/>
              </w:rPr>
              <w:t>(</w:t>
            </w:r>
            <w:r w:rsidRPr="00C30367">
              <w:rPr>
                <w:rFonts w:ascii="Arial" w:hAnsi="Arial" w:cs="Arial" w:hint="eastAsia"/>
                <w:bCs/>
                <w:color w:val="000000" w:themeColor="text1"/>
                <w:sz w:val="22"/>
              </w:rPr>
              <w:t>排序、搜尋</w:t>
            </w:r>
            <w:r w:rsidRPr="00C30367">
              <w:rPr>
                <w:rFonts w:ascii="Arial" w:hAnsi="Arial" w:cs="Arial" w:hint="eastAsia"/>
                <w:bCs/>
                <w:color w:val="000000" w:themeColor="text1"/>
                <w:sz w:val="22"/>
              </w:rPr>
              <w:t>)</w:t>
            </w:r>
          </w:p>
        </w:tc>
        <w:tc>
          <w:tcPr>
            <w:tcW w:w="4843" w:type="dxa"/>
          </w:tcPr>
          <w:p w:rsidR="00C30367" w:rsidRPr="00C30367" w:rsidRDefault="00C30367" w:rsidP="00C405D4">
            <w:pPr>
              <w:rPr>
                <w:sz w:val="22"/>
              </w:rPr>
            </w:pPr>
          </w:p>
        </w:tc>
      </w:tr>
      <w:tr w:rsidR="00C30367" w:rsidTr="00A9068C">
        <w:tc>
          <w:tcPr>
            <w:tcW w:w="457" w:type="dxa"/>
            <w:vMerge/>
            <w:shd w:val="clear" w:color="auto" w:fill="D9D9D9" w:themeFill="background1" w:themeFillShade="D9"/>
            <w:vAlign w:val="center"/>
          </w:tcPr>
          <w:p w:rsidR="00C30367" w:rsidRDefault="00C30367" w:rsidP="00C30367">
            <w:pPr>
              <w:jc w:val="center"/>
            </w:pP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:rsidR="00C30367" w:rsidRPr="00C30367" w:rsidRDefault="00C30367" w:rsidP="00C30367">
            <w:pPr>
              <w:jc w:val="center"/>
              <w:rPr>
                <w:sz w:val="22"/>
              </w:rPr>
            </w:pPr>
            <w:r w:rsidRPr="00C30367">
              <w:rPr>
                <w:rFonts w:ascii="Arial" w:hAnsi="Arial" w:cs="Arial Unicode MS"/>
                <w:sz w:val="22"/>
              </w:rPr>
              <w:t>程式設計</w:t>
            </w:r>
            <w:r w:rsidRPr="00C30367">
              <w:rPr>
                <w:rFonts w:ascii="Arial" w:hAnsi="Arial" w:hint="eastAsia"/>
                <w:color w:val="000000" w:themeColor="text1"/>
                <w:sz w:val="22"/>
              </w:rPr>
              <w:t>(P)</w:t>
            </w:r>
          </w:p>
        </w:tc>
        <w:tc>
          <w:tcPr>
            <w:tcW w:w="4640" w:type="dxa"/>
            <w:gridSpan w:val="2"/>
            <w:shd w:val="clear" w:color="auto" w:fill="FFFFFF" w:themeFill="background1"/>
          </w:tcPr>
          <w:p w:rsidR="00C30367" w:rsidRPr="0076071E" w:rsidRDefault="00C30367" w:rsidP="00C405D4">
            <w:pPr>
              <w:rPr>
                <w:rFonts w:ascii="Arial" w:hAnsi="Arial" w:cs="Arial Unicode MS"/>
                <w:b/>
                <w:color w:val="7030A0"/>
                <w:sz w:val="22"/>
              </w:rPr>
            </w:pPr>
            <w:r w:rsidRPr="0076071E">
              <w:rPr>
                <w:rFonts w:ascii="Arial" w:hAnsi="Arial" w:cs="Arial Unicode MS"/>
                <w:b/>
                <w:color w:val="7030A0"/>
                <w:sz w:val="22"/>
              </w:rPr>
              <w:t>資</w:t>
            </w:r>
            <w:r w:rsidRPr="0076071E">
              <w:rPr>
                <w:rFonts w:ascii="Arial" w:hAnsi="Arial" w:cs="Arial Unicode MS"/>
                <w:b/>
                <w:color w:val="7030A0"/>
                <w:sz w:val="22"/>
              </w:rPr>
              <w:t>P-IV-1</w:t>
            </w:r>
            <w:r w:rsidRPr="0076071E">
              <w:rPr>
                <w:rFonts w:ascii="Arial" w:hAnsi="Arial" w:cs="Arial Unicode MS"/>
                <w:b/>
                <w:color w:val="7030A0"/>
                <w:sz w:val="22"/>
              </w:rPr>
              <w:t>程式語言基本概念、功能及應用</w:t>
            </w:r>
          </w:p>
          <w:p w:rsidR="00C30367" w:rsidRPr="0076071E" w:rsidRDefault="00C30367" w:rsidP="00C405D4">
            <w:pPr>
              <w:rPr>
                <w:rFonts w:ascii="Arial" w:hAnsi="Arial"/>
                <w:b/>
                <w:color w:val="7030A0"/>
                <w:sz w:val="22"/>
              </w:rPr>
            </w:pPr>
            <w:r w:rsidRPr="0076071E">
              <w:rPr>
                <w:rFonts w:ascii="Arial" w:hAnsi="Arial" w:cs="Arial Unicode MS" w:hint="eastAsia"/>
                <w:b/>
                <w:color w:val="7030A0"/>
                <w:sz w:val="22"/>
              </w:rPr>
              <w:t>資</w:t>
            </w:r>
            <w:r w:rsidRPr="0076071E">
              <w:rPr>
                <w:rFonts w:ascii="Arial" w:hAnsi="Arial" w:cs="Arial Unicode MS"/>
                <w:b/>
                <w:color w:val="7030A0"/>
                <w:sz w:val="22"/>
              </w:rPr>
              <w:t>P-IV-2</w:t>
            </w:r>
            <w:r w:rsidRPr="0076071E">
              <w:rPr>
                <w:rFonts w:ascii="Arial" w:hAnsi="Arial" w:cs="Arial Unicode MS"/>
                <w:b/>
                <w:color w:val="7030A0"/>
                <w:sz w:val="22"/>
              </w:rPr>
              <w:t>結構化程式設計</w:t>
            </w:r>
          </w:p>
          <w:p w:rsidR="00C30367" w:rsidRPr="0076071E" w:rsidRDefault="00C30367" w:rsidP="00C30367">
            <w:pPr>
              <w:pStyle w:val="a4"/>
              <w:spacing w:line="276" w:lineRule="auto"/>
              <w:ind w:leftChars="0" w:left="175"/>
              <w:rPr>
                <w:rFonts w:ascii="Arial" w:hAnsi="Arial" w:cs="Arial"/>
                <w:b/>
                <w:color w:val="7030A0"/>
                <w:sz w:val="22"/>
                <w:szCs w:val="22"/>
              </w:rPr>
            </w:pPr>
            <w:r w:rsidRPr="0076071E">
              <w:rPr>
                <w:rFonts w:ascii="Arial" w:hAnsi="Arial" w:cs="Arial" w:hint="eastAsia"/>
                <w:b/>
                <w:bCs/>
                <w:color w:val="7030A0"/>
                <w:sz w:val="22"/>
                <w:szCs w:val="22"/>
              </w:rPr>
              <w:t xml:space="preserve">       </w:t>
            </w:r>
            <w:r w:rsidRPr="0076071E">
              <w:rPr>
                <w:rFonts w:ascii="Arial" w:hAnsi="Arial" w:cs="Arial" w:hint="eastAsia"/>
                <w:b/>
                <w:bCs/>
                <w:color w:val="7030A0"/>
                <w:sz w:val="22"/>
                <w:szCs w:val="22"/>
              </w:rPr>
              <w:t>循序、選擇與重複結構</w:t>
            </w:r>
          </w:p>
        </w:tc>
        <w:tc>
          <w:tcPr>
            <w:tcW w:w="4284" w:type="dxa"/>
          </w:tcPr>
          <w:p w:rsidR="00C30367" w:rsidRPr="00C30367" w:rsidRDefault="00C30367" w:rsidP="00C405D4">
            <w:pPr>
              <w:rPr>
                <w:rFonts w:ascii="Arial" w:hAnsi="Arial"/>
                <w:color w:val="000000" w:themeColor="text1"/>
                <w:sz w:val="22"/>
              </w:rPr>
            </w:pPr>
            <w:r w:rsidRPr="00C30367">
              <w:rPr>
                <w:rFonts w:ascii="Arial" w:hAnsi="Arial"/>
                <w:color w:val="000000" w:themeColor="text1"/>
                <w:sz w:val="22"/>
              </w:rPr>
              <w:t>資</w:t>
            </w:r>
            <w:r w:rsidRPr="00C30367">
              <w:rPr>
                <w:rFonts w:ascii="Arial" w:hAnsi="Arial"/>
                <w:color w:val="000000" w:themeColor="text1"/>
                <w:sz w:val="22"/>
              </w:rPr>
              <w:t>P-IV-3</w:t>
            </w:r>
            <w:r w:rsidRPr="00C30367">
              <w:rPr>
                <w:rFonts w:ascii="Arial" w:hAnsi="Arial"/>
                <w:color w:val="000000" w:themeColor="text1"/>
                <w:sz w:val="22"/>
              </w:rPr>
              <w:t>陣列程式設計實作</w:t>
            </w:r>
          </w:p>
          <w:p w:rsidR="00C30367" w:rsidRPr="00C30367" w:rsidRDefault="00C30367" w:rsidP="00C405D4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C30367">
              <w:rPr>
                <w:rFonts w:ascii="Arial" w:hAnsi="Arial"/>
                <w:color w:val="000000" w:themeColor="text1"/>
                <w:sz w:val="22"/>
              </w:rPr>
              <w:t>資</w:t>
            </w:r>
            <w:r w:rsidRPr="00C30367">
              <w:rPr>
                <w:rFonts w:ascii="Arial" w:hAnsi="Arial"/>
                <w:color w:val="000000" w:themeColor="text1"/>
                <w:sz w:val="22"/>
              </w:rPr>
              <w:t>P-IV-4</w:t>
            </w:r>
            <w:r w:rsidRPr="00C30367">
              <w:rPr>
                <w:rFonts w:ascii="Arial" w:hAnsi="Arial"/>
                <w:color w:val="000000" w:themeColor="text1"/>
                <w:sz w:val="22"/>
              </w:rPr>
              <w:t>模組化程式設計的概念</w:t>
            </w:r>
          </w:p>
          <w:p w:rsidR="00C30367" w:rsidRPr="00C30367" w:rsidRDefault="00C30367" w:rsidP="00C405D4">
            <w:pPr>
              <w:spacing w:line="280" w:lineRule="exact"/>
              <w:rPr>
                <w:sz w:val="22"/>
              </w:rPr>
            </w:pPr>
            <w:r w:rsidRPr="00C30367">
              <w:rPr>
                <w:rFonts w:ascii="Arial" w:hAnsi="Arial" w:cs="標楷體"/>
                <w:color w:val="000000" w:themeColor="text1"/>
                <w:sz w:val="22"/>
              </w:rPr>
              <w:t>資</w:t>
            </w:r>
            <w:r w:rsidRPr="00C30367">
              <w:rPr>
                <w:rFonts w:ascii="Arial" w:hAnsi="Arial" w:cs="標楷體"/>
                <w:color w:val="000000" w:themeColor="text1"/>
                <w:sz w:val="22"/>
              </w:rPr>
              <w:t>P-IV-5</w:t>
            </w:r>
            <w:r w:rsidRPr="00C30367">
              <w:rPr>
                <w:rFonts w:ascii="Arial" w:hAnsi="Arial" w:cs="標楷體"/>
                <w:color w:val="000000" w:themeColor="text1"/>
                <w:sz w:val="22"/>
              </w:rPr>
              <w:t>模組化程式設計與問題解決實作</w:t>
            </w:r>
          </w:p>
        </w:tc>
        <w:tc>
          <w:tcPr>
            <w:tcW w:w="4843" w:type="dxa"/>
          </w:tcPr>
          <w:p w:rsidR="00C30367" w:rsidRPr="00C30367" w:rsidRDefault="00C30367" w:rsidP="00C405D4">
            <w:pPr>
              <w:rPr>
                <w:sz w:val="22"/>
              </w:rPr>
            </w:pPr>
          </w:p>
        </w:tc>
      </w:tr>
      <w:tr w:rsidR="00C30367" w:rsidTr="00A9068C">
        <w:tc>
          <w:tcPr>
            <w:tcW w:w="457" w:type="dxa"/>
            <w:vMerge/>
            <w:shd w:val="clear" w:color="auto" w:fill="D9D9D9" w:themeFill="background1" w:themeFillShade="D9"/>
            <w:vAlign w:val="center"/>
          </w:tcPr>
          <w:p w:rsidR="00C30367" w:rsidRDefault="00C30367" w:rsidP="00C30367">
            <w:pPr>
              <w:jc w:val="center"/>
            </w:pP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:rsidR="00C30367" w:rsidRPr="00C30367" w:rsidRDefault="00C30367" w:rsidP="00C30367">
            <w:pPr>
              <w:jc w:val="center"/>
              <w:rPr>
                <w:sz w:val="22"/>
              </w:rPr>
            </w:pPr>
            <w:r w:rsidRPr="00C30367">
              <w:rPr>
                <w:rFonts w:ascii="Arial" w:hAnsi="Arial"/>
                <w:color w:val="000000" w:themeColor="text1"/>
                <w:sz w:val="22"/>
              </w:rPr>
              <w:t>系統平台</w:t>
            </w:r>
            <w:r w:rsidRPr="00C30367">
              <w:rPr>
                <w:rFonts w:ascii="Arial" w:hAnsi="Arial" w:hint="eastAsia"/>
                <w:color w:val="000000" w:themeColor="text1"/>
                <w:sz w:val="22"/>
              </w:rPr>
              <w:t>(S)</w:t>
            </w:r>
          </w:p>
        </w:tc>
        <w:tc>
          <w:tcPr>
            <w:tcW w:w="4640" w:type="dxa"/>
            <w:gridSpan w:val="2"/>
            <w:shd w:val="clear" w:color="auto" w:fill="FFFFFF" w:themeFill="background1"/>
          </w:tcPr>
          <w:p w:rsidR="00C30367" w:rsidRPr="0076071E" w:rsidRDefault="00C30367" w:rsidP="00C405D4">
            <w:pPr>
              <w:rPr>
                <w:b/>
                <w:color w:val="7030A0"/>
                <w:sz w:val="22"/>
              </w:rPr>
            </w:pPr>
          </w:p>
        </w:tc>
        <w:tc>
          <w:tcPr>
            <w:tcW w:w="4284" w:type="dxa"/>
          </w:tcPr>
          <w:p w:rsidR="00C30367" w:rsidRPr="00C30367" w:rsidRDefault="00C30367" w:rsidP="00C405D4">
            <w:pPr>
              <w:rPr>
                <w:sz w:val="22"/>
              </w:rPr>
            </w:pPr>
          </w:p>
        </w:tc>
        <w:tc>
          <w:tcPr>
            <w:tcW w:w="4843" w:type="dxa"/>
          </w:tcPr>
          <w:p w:rsidR="00C30367" w:rsidRPr="00C30367" w:rsidRDefault="00C30367" w:rsidP="00014D20">
            <w:pPr>
              <w:spacing w:line="280" w:lineRule="exact"/>
              <w:rPr>
                <w:rFonts w:ascii="Arial" w:hAnsi="Arial" w:cs="Arial"/>
                <w:color w:val="000000" w:themeColor="text1"/>
                <w:sz w:val="22"/>
              </w:rPr>
            </w:pPr>
            <w:r w:rsidRPr="00C30367">
              <w:rPr>
                <w:rFonts w:ascii="Arial" w:hAnsi="Arial"/>
                <w:color w:val="000000" w:themeColor="text1"/>
                <w:sz w:val="22"/>
              </w:rPr>
              <w:t>資</w:t>
            </w:r>
            <w:r w:rsidRPr="00C30367">
              <w:rPr>
                <w:rFonts w:ascii="Arial" w:hAnsi="Arial"/>
                <w:color w:val="000000" w:themeColor="text1"/>
                <w:sz w:val="22"/>
              </w:rPr>
              <w:t xml:space="preserve"> S-IV-1 </w:t>
            </w:r>
            <w:r w:rsidRPr="00C30367">
              <w:rPr>
                <w:rFonts w:ascii="Arial" w:hAnsi="Arial"/>
                <w:color w:val="000000" w:themeColor="text1"/>
                <w:sz w:val="22"/>
              </w:rPr>
              <w:t>系統平台重要發展與演進</w:t>
            </w:r>
          </w:p>
          <w:p w:rsidR="00C30367" w:rsidRPr="00C30367" w:rsidRDefault="00C30367" w:rsidP="00014D20">
            <w:pPr>
              <w:spacing w:line="280" w:lineRule="exact"/>
              <w:rPr>
                <w:rFonts w:ascii="Arial" w:hAnsi="Arial"/>
                <w:color w:val="000000" w:themeColor="text1"/>
                <w:sz w:val="22"/>
              </w:rPr>
            </w:pPr>
            <w:r w:rsidRPr="00C30367">
              <w:rPr>
                <w:rFonts w:ascii="Arial" w:hAnsi="Arial"/>
                <w:color w:val="000000" w:themeColor="text1"/>
                <w:sz w:val="22"/>
              </w:rPr>
              <w:t>資</w:t>
            </w:r>
            <w:r w:rsidRPr="00C30367">
              <w:rPr>
                <w:rFonts w:ascii="Arial" w:hAnsi="Arial"/>
                <w:color w:val="000000" w:themeColor="text1"/>
                <w:sz w:val="22"/>
              </w:rPr>
              <w:t xml:space="preserve"> S-IV-2 </w:t>
            </w:r>
            <w:r w:rsidRPr="00C30367">
              <w:rPr>
                <w:rFonts w:ascii="Arial" w:hAnsi="Arial"/>
                <w:color w:val="000000" w:themeColor="text1"/>
                <w:sz w:val="22"/>
              </w:rPr>
              <w:t>系統平台之組成架構與基本運作原理</w:t>
            </w:r>
          </w:p>
          <w:p w:rsidR="00C30367" w:rsidRPr="00C30367" w:rsidRDefault="00C30367" w:rsidP="00014D20">
            <w:pPr>
              <w:spacing w:line="280" w:lineRule="exact"/>
              <w:rPr>
                <w:rFonts w:ascii="Arial" w:hAnsi="Arial"/>
                <w:color w:val="000000" w:themeColor="text1"/>
                <w:sz w:val="22"/>
              </w:rPr>
            </w:pPr>
            <w:r w:rsidRPr="00C30367">
              <w:rPr>
                <w:rFonts w:ascii="Arial" w:hAnsi="Arial"/>
                <w:color w:val="000000" w:themeColor="text1"/>
                <w:sz w:val="22"/>
              </w:rPr>
              <w:t>資</w:t>
            </w:r>
            <w:r w:rsidRPr="00C30367">
              <w:rPr>
                <w:rFonts w:ascii="Arial" w:hAnsi="Arial"/>
                <w:color w:val="000000" w:themeColor="text1"/>
                <w:sz w:val="22"/>
              </w:rPr>
              <w:t xml:space="preserve"> S-IV-3 </w:t>
            </w:r>
            <w:r w:rsidRPr="00C30367">
              <w:rPr>
                <w:rFonts w:ascii="Arial" w:hAnsi="Arial"/>
                <w:color w:val="000000" w:themeColor="text1"/>
                <w:sz w:val="22"/>
              </w:rPr>
              <w:t>網路技術的概念與介紹</w:t>
            </w:r>
          </w:p>
          <w:p w:rsidR="00C30367" w:rsidRPr="00C30367" w:rsidRDefault="00C30367" w:rsidP="00C30367">
            <w:pPr>
              <w:spacing w:line="280" w:lineRule="exact"/>
              <w:rPr>
                <w:sz w:val="22"/>
              </w:rPr>
            </w:pPr>
            <w:r w:rsidRPr="00C30367">
              <w:rPr>
                <w:rFonts w:ascii="Arial" w:hAnsi="Arial"/>
                <w:color w:val="000000" w:themeColor="text1"/>
                <w:sz w:val="22"/>
              </w:rPr>
              <w:t>資</w:t>
            </w:r>
            <w:r w:rsidRPr="00C30367">
              <w:rPr>
                <w:rFonts w:ascii="Arial" w:hAnsi="Arial"/>
                <w:color w:val="000000" w:themeColor="text1"/>
                <w:sz w:val="22"/>
              </w:rPr>
              <w:t xml:space="preserve"> S-IV-4 </w:t>
            </w:r>
            <w:r w:rsidRPr="00C30367">
              <w:rPr>
                <w:rFonts w:ascii="Arial" w:hAnsi="Arial"/>
                <w:color w:val="000000" w:themeColor="text1"/>
                <w:sz w:val="22"/>
              </w:rPr>
              <w:t>網路服務的概念與介紹</w:t>
            </w:r>
          </w:p>
        </w:tc>
      </w:tr>
      <w:tr w:rsidR="00C30367" w:rsidTr="00A9068C">
        <w:tc>
          <w:tcPr>
            <w:tcW w:w="457" w:type="dxa"/>
            <w:vMerge/>
            <w:shd w:val="clear" w:color="auto" w:fill="D9D9D9" w:themeFill="background1" w:themeFillShade="D9"/>
            <w:vAlign w:val="center"/>
          </w:tcPr>
          <w:p w:rsidR="00C30367" w:rsidRDefault="00C30367" w:rsidP="00C30367">
            <w:pPr>
              <w:jc w:val="center"/>
            </w:pP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:rsidR="00C30367" w:rsidRPr="00C30367" w:rsidRDefault="00C30367" w:rsidP="00C30367">
            <w:pPr>
              <w:jc w:val="center"/>
              <w:rPr>
                <w:sz w:val="22"/>
              </w:rPr>
            </w:pPr>
            <w:r w:rsidRPr="00C30367">
              <w:rPr>
                <w:rFonts w:ascii="Arial" w:hAnsi="Arial" w:hint="eastAsia"/>
                <w:color w:val="000000" w:themeColor="text1"/>
                <w:sz w:val="22"/>
              </w:rPr>
              <w:t>資料表示</w:t>
            </w:r>
            <w:r w:rsidR="00A9068C">
              <w:rPr>
                <w:rFonts w:ascii="Arial" w:hAnsi="Arial" w:hint="eastAsia"/>
                <w:color w:val="000000" w:themeColor="text1"/>
                <w:sz w:val="22"/>
              </w:rPr>
              <w:t>、</w:t>
            </w:r>
            <w:r w:rsidRPr="00C30367">
              <w:rPr>
                <w:rFonts w:ascii="Arial" w:hAnsi="Arial" w:hint="eastAsia"/>
                <w:color w:val="000000" w:themeColor="text1"/>
                <w:sz w:val="22"/>
              </w:rPr>
              <w:t>處理及分析</w:t>
            </w:r>
            <w:r w:rsidRPr="00C30367">
              <w:rPr>
                <w:rFonts w:ascii="Arial" w:hAnsi="Arial" w:hint="eastAsia"/>
                <w:color w:val="000000" w:themeColor="text1"/>
                <w:sz w:val="22"/>
              </w:rPr>
              <w:t>(D)</w:t>
            </w:r>
          </w:p>
        </w:tc>
        <w:tc>
          <w:tcPr>
            <w:tcW w:w="4640" w:type="dxa"/>
            <w:gridSpan w:val="2"/>
            <w:shd w:val="clear" w:color="auto" w:fill="FFFFFF" w:themeFill="background1"/>
          </w:tcPr>
          <w:p w:rsidR="00C30367" w:rsidRPr="0076071E" w:rsidRDefault="00C30367" w:rsidP="00C405D4">
            <w:pPr>
              <w:rPr>
                <w:b/>
                <w:color w:val="7030A0"/>
                <w:sz w:val="22"/>
              </w:rPr>
            </w:pPr>
          </w:p>
        </w:tc>
        <w:tc>
          <w:tcPr>
            <w:tcW w:w="4284" w:type="dxa"/>
          </w:tcPr>
          <w:p w:rsidR="00C30367" w:rsidRPr="00C30367" w:rsidRDefault="00C30367" w:rsidP="00C405D4">
            <w:pPr>
              <w:rPr>
                <w:sz w:val="22"/>
              </w:rPr>
            </w:pPr>
          </w:p>
        </w:tc>
        <w:tc>
          <w:tcPr>
            <w:tcW w:w="4843" w:type="dxa"/>
          </w:tcPr>
          <w:p w:rsidR="00C30367" w:rsidRPr="0076071E" w:rsidRDefault="00C30367" w:rsidP="00014D20">
            <w:pPr>
              <w:spacing w:line="280" w:lineRule="exact"/>
              <w:rPr>
                <w:rFonts w:ascii="Arial" w:hAnsi="Arial" w:cs="Arial"/>
                <w:color w:val="0070C0"/>
                <w:sz w:val="22"/>
              </w:rPr>
            </w:pPr>
            <w:r w:rsidRPr="0076071E">
              <w:rPr>
                <w:rFonts w:ascii="Arial" w:hAnsi="Arial"/>
                <w:color w:val="0070C0"/>
                <w:sz w:val="22"/>
              </w:rPr>
              <w:t>資</w:t>
            </w:r>
            <w:r w:rsidRPr="0076071E">
              <w:rPr>
                <w:rFonts w:ascii="Arial" w:hAnsi="Arial"/>
                <w:color w:val="0070C0"/>
                <w:sz w:val="22"/>
              </w:rPr>
              <w:t xml:space="preserve"> D-IV-1 </w:t>
            </w:r>
            <w:r w:rsidRPr="0076071E">
              <w:rPr>
                <w:rFonts w:ascii="Arial" w:hAnsi="Arial"/>
                <w:color w:val="0070C0"/>
                <w:sz w:val="22"/>
              </w:rPr>
              <w:t>資料數位化之原理與方法</w:t>
            </w:r>
          </w:p>
          <w:p w:rsidR="00C30367" w:rsidRPr="0076071E" w:rsidRDefault="00C30367" w:rsidP="00014D20">
            <w:pPr>
              <w:spacing w:line="280" w:lineRule="exact"/>
              <w:rPr>
                <w:rFonts w:ascii="Arial" w:hAnsi="Arial" w:cs="Arial"/>
                <w:color w:val="0070C0"/>
                <w:sz w:val="22"/>
              </w:rPr>
            </w:pPr>
            <w:r w:rsidRPr="0076071E">
              <w:rPr>
                <w:rFonts w:ascii="Arial" w:hAnsi="Arial"/>
                <w:color w:val="0070C0"/>
                <w:sz w:val="22"/>
              </w:rPr>
              <w:t>資</w:t>
            </w:r>
            <w:r w:rsidRPr="0076071E">
              <w:rPr>
                <w:rFonts w:ascii="Arial" w:hAnsi="Arial"/>
                <w:color w:val="0070C0"/>
                <w:sz w:val="22"/>
              </w:rPr>
              <w:t xml:space="preserve"> D-IV-2 </w:t>
            </w:r>
            <w:r w:rsidRPr="0076071E">
              <w:rPr>
                <w:rFonts w:ascii="Arial" w:hAnsi="Arial"/>
                <w:color w:val="0070C0"/>
                <w:sz w:val="22"/>
              </w:rPr>
              <w:t>數位資料的表示方法</w:t>
            </w:r>
          </w:p>
          <w:p w:rsidR="00C30367" w:rsidRPr="0076071E" w:rsidRDefault="00C30367" w:rsidP="00014D20">
            <w:pPr>
              <w:spacing w:line="280" w:lineRule="exact"/>
              <w:rPr>
                <w:rFonts w:ascii="Arial" w:hAnsi="Arial" w:cs="Arial"/>
                <w:color w:val="0070C0"/>
                <w:sz w:val="22"/>
              </w:rPr>
            </w:pPr>
            <w:r w:rsidRPr="0076071E">
              <w:rPr>
                <w:rFonts w:ascii="Arial" w:hAnsi="Arial"/>
                <w:color w:val="0070C0"/>
                <w:sz w:val="22"/>
              </w:rPr>
              <w:t>資</w:t>
            </w:r>
            <w:r w:rsidRPr="0076071E">
              <w:rPr>
                <w:rFonts w:ascii="Arial" w:hAnsi="Arial"/>
                <w:color w:val="0070C0"/>
                <w:sz w:val="22"/>
              </w:rPr>
              <w:t xml:space="preserve"> D-IV-3 </w:t>
            </w:r>
            <w:r w:rsidRPr="0076071E">
              <w:rPr>
                <w:rFonts w:ascii="Arial" w:hAnsi="Arial"/>
                <w:color w:val="0070C0"/>
                <w:sz w:val="22"/>
              </w:rPr>
              <w:t>資料處理概念與方法</w:t>
            </w:r>
          </w:p>
          <w:p w:rsidR="00C30367" w:rsidRPr="00C30367" w:rsidRDefault="005617F7" w:rsidP="00C13381">
            <w:pPr>
              <w:spacing w:line="276" w:lineRule="auto"/>
              <w:ind w:firstLineChars="400" w:firstLine="960"/>
              <w:rPr>
                <w:sz w:val="22"/>
              </w:rPr>
            </w:pPr>
            <w:hyperlink r:id="rId7" w:history="1">
              <w:r w:rsidR="00C30367" w:rsidRPr="0076071E">
                <w:rPr>
                  <w:rFonts w:ascii="Arial" w:hAnsi="Arial" w:cs="Arial"/>
                  <w:bCs/>
                  <w:color w:val="0070C0"/>
                  <w:sz w:val="22"/>
                </w:rPr>
                <w:t>資料整理與整合</w:t>
              </w:r>
            </w:hyperlink>
            <w:r w:rsidR="00C30367" w:rsidRPr="0076071E">
              <w:rPr>
                <w:rFonts w:ascii="Arial" w:hAnsi="Arial" w:cs="Arial" w:hint="eastAsia"/>
                <w:bCs/>
                <w:color w:val="0070C0"/>
                <w:sz w:val="22"/>
              </w:rPr>
              <w:t>、</w:t>
            </w:r>
            <w:hyperlink r:id="rId8" w:history="1">
              <w:r w:rsidR="00C30367" w:rsidRPr="0076071E">
                <w:rPr>
                  <w:rFonts w:ascii="Arial" w:hAnsi="Arial" w:cs="Arial"/>
                  <w:bCs/>
                  <w:color w:val="0070C0"/>
                  <w:sz w:val="22"/>
                </w:rPr>
                <w:t>資料壓縮</w:t>
              </w:r>
            </w:hyperlink>
            <w:r w:rsidR="00C30367" w:rsidRPr="0076071E">
              <w:rPr>
                <w:rFonts w:ascii="Arial" w:hAnsi="Arial" w:cs="Arial" w:hint="eastAsia"/>
                <w:bCs/>
                <w:color w:val="0070C0"/>
                <w:sz w:val="22"/>
              </w:rPr>
              <w:t>、</w:t>
            </w:r>
            <w:r w:rsidR="00C30367" w:rsidRPr="0076071E">
              <w:rPr>
                <w:rFonts w:ascii="Arial" w:hAnsi="Arial" w:cs="Arial"/>
                <w:color w:val="0070C0"/>
                <w:sz w:val="22"/>
              </w:rPr>
              <w:t>資料</w:t>
            </w:r>
            <w:r w:rsidR="00C30367" w:rsidRPr="0076071E">
              <w:rPr>
                <w:rFonts w:ascii="Arial" w:hAnsi="Arial" w:cs="Arial" w:hint="eastAsia"/>
                <w:color w:val="0070C0"/>
                <w:sz w:val="22"/>
              </w:rPr>
              <w:t>轉換</w:t>
            </w:r>
          </w:p>
        </w:tc>
      </w:tr>
      <w:tr w:rsidR="00C30367" w:rsidTr="00A9068C">
        <w:tc>
          <w:tcPr>
            <w:tcW w:w="457" w:type="dxa"/>
            <w:vMerge/>
            <w:shd w:val="clear" w:color="auto" w:fill="D9D9D9" w:themeFill="background1" w:themeFillShade="D9"/>
            <w:vAlign w:val="center"/>
          </w:tcPr>
          <w:p w:rsidR="00C30367" w:rsidRDefault="00C30367" w:rsidP="00C30367">
            <w:pPr>
              <w:jc w:val="center"/>
            </w:pP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:rsidR="00C30367" w:rsidRPr="00C30367" w:rsidRDefault="00C30367" w:rsidP="00C30367">
            <w:pPr>
              <w:jc w:val="center"/>
              <w:rPr>
                <w:sz w:val="22"/>
              </w:rPr>
            </w:pPr>
            <w:r w:rsidRPr="00C30367">
              <w:rPr>
                <w:rFonts w:ascii="Arial" w:hAnsi="Arial" w:cs="Arial Unicode MS"/>
                <w:sz w:val="22"/>
              </w:rPr>
              <w:t>資訊科技應用</w:t>
            </w:r>
            <w:r w:rsidRPr="00C30367">
              <w:rPr>
                <w:rFonts w:ascii="Arial" w:hAnsi="Arial" w:cs="Arial Unicode MS" w:hint="eastAsia"/>
                <w:sz w:val="22"/>
              </w:rPr>
              <w:t>(T)</w:t>
            </w:r>
          </w:p>
        </w:tc>
        <w:tc>
          <w:tcPr>
            <w:tcW w:w="4640" w:type="dxa"/>
            <w:gridSpan w:val="2"/>
            <w:shd w:val="clear" w:color="auto" w:fill="FFFFFF" w:themeFill="background1"/>
          </w:tcPr>
          <w:p w:rsidR="00C30367" w:rsidRPr="0076071E" w:rsidRDefault="00C30367" w:rsidP="00014D20">
            <w:pPr>
              <w:spacing w:line="280" w:lineRule="exact"/>
              <w:rPr>
                <w:rFonts w:ascii="Arial" w:hAnsi="Arial" w:cs="Arial"/>
                <w:b/>
                <w:color w:val="7030A0"/>
                <w:sz w:val="22"/>
              </w:rPr>
            </w:pPr>
            <w:r w:rsidRPr="0076071E">
              <w:rPr>
                <w:rFonts w:ascii="Arial" w:hAnsi="Arial" w:cs="Arial Unicode MS"/>
                <w:b/>
                <w:color w:val="7030A0"/>
                <w:sz w:val="22"/>
              </w:rPr>
              <w:t>資</w:t>
            </w:r>
            <w:r w:rsidRPr="0076071E">
              <w:rPr>
                <w:rFonts w:ascii="Arial" w:hAnsi="Arial" w:cs="Arial Unicode MS"/>
                <w:b/>
                <w:color w:val="7030A0"/>
                <w:sz w:val="22"/>
              </w:rPr>
              <w:t>T-IV-1</w:t>
            </w:r>
            <w:r w:rsidRPr="0076071E">
              <w:rPr>
                <w:rFonts w:ascii="Arial" w:hAnsi="Arial" w:cs="Arial Unicode MS"/>
                <w:b/>
                <w:color w:val="7030A0"/>
                <w:sz w:val="22"/>
              </w:rPr>
              <w:t>資料處理應用專題</w:t>
            </w:r>
          </w:p>
          <w:p w:rsidR="00C30367" w:rsidRPr="0076071E" w:rsidRDefault="00C30367" w:rsidP="00C30367">
            <w:pPr>
              <w:spacing w:line="276" w:lineRule="auto"/>
              <w:rPr>
                <w:b/>
                <w:color w:val="7030A0"/>
                <w:sz w:val="22"/>
              </w:rPr>
            </w:pPr>
            <w:r w:rsidRPr="0076071E">
              <w:rPr>
                <w:rFonts w:ascii="Arial" w:hAnsi="Arial" w:cs="Arial"/>
                <w:b/>
                <w:bCs/>
                <w:color w:val="7030A0"/>
                <w:sz w:val="22"/>
              </w:rPr>
              <w:t>資料搜尋</w:t>
            </w:r>
            <w:r w:rsidRPr="0076071E">
              <w:rPr>
                <w:rFonts w:ascii="Arial" w:hAnsi="Arial" w:cs="Arial" w:hint="eastAsia"/>
                <w:b/>
                <w:bCs/>
                <w:color w:val="7030A0"/>
                <w:sz w:val="22"/>
              </w:rPr>
              <w:t>、資料組織與表達、資料運算與分析</w:t>
            </w:r>
          </w:p>
        </w:tc>
        <w:tc>
          <w:tcPr>
            <w:tcW w:w="4284" w:type="dxa"/>
          </w:tcPr>
          <w:p w:rsidR="00C30367" w:rsidRPr="00C30367" w:rsidRDefault="00C30367" w:rsidP="00C405D4">
            <w:pPr>
              <w:rPr>
                <w:sz w:val="22"/>
              </w:rPr>
            </w:pPr>
          </w:p>
        </w:tc>
        <w:tc>
          <w:tcPr>
            <w:tcW w:w="4843" w:type="dxa"/>
          </w:tcPr>
          <w:p w:rsidR="00C30367" w:rsidRPr="00C30367" w:rsidRDefault="00C30367" w:rsidP="00014D20">
            <w:pPr>
              <w:spacing w:line="280" w:lineRule="exact"/>
              <w:rPr>
                <w:rFonts w:ascii="Arial" w:hAnsi="Arial"/>
                <w:color w:val="000000" w:themeColor="text1"/>
                <w:sz w:val="22"/>
              </w:rPr>
            </w:pPr>
            <w:r w:rsidRPr="00C30367">
              <w:rPr>
                <w:rFonts w:ascii="Arial" w:hAnsi="Arial"/>
                <w:color w:val="000000" w:themeColor="text1"/>
                <w:sz w:val="22"/>
              </w:rPr>
              <w:t xml:space="preserve">T-IV-2 </w:t>
            </w:r>
            <w:r w:rsidRPr="00C30367">
              <w:rPr>
                <w:rFonts w:ascii="Arial" w:hAnsi="Arial"/>
                <w:color w:val="000000" w:themeColor="text1"/>
                <w:sz w:val="22"/>
              </w:rPr>
              <w:t>資訊科技應用專題</w:t>
            </w:r>
          </w:p>
          <w:p w:rsidR="00C30367" w:rsidRPr="00C30367" w:rsidRDefault="00C30367" w:rsidP="00C30367">
            <w:pPr>
              <w:spacing w:line="276" w:lineRule="auto"/>
              <w:rPr>
                <w:sz w:val="22"/>
              </w:rPr>
            </w:pPr>
            <w:r>
              <w:rPr>
                <w:rFonts w:ascii="Arial" w:hAnsi="Arial" w:cs="Arial" w:hint="eastAsia"/>
                <w:bCs/>
                <w:color w:val="000000" w:themeColor="text1"/>
                <w:sz w:val="22"/>
              </w:rPr>
              <w:t xml:space="preserve">      </w:t>
            </w:r>
            <w:r w:rsidRPr="00C30367">
              <w:rPr>
                <w:rFonts w:ascii="Arial" w:hAnsi="Arial" w:cs="Arial"/>
                <w:bCs/>
                <w:color w:val="000000" w:themeColor="text1"/>
                <w:sz w:val="22"/>
              </w:rPr>
              <w:t>多媒體應用專題</w:t>
            </w:r>
            <w:r>
              <w:rPr>
                <w:rFonts w:ascii="Arial" w:hAnsi="Arial" w:cs="Arial" w:hint="eastAsia"/>
                <w:bCs/>
                <w:color w:val="000000" w:themeColor="text1"/>
                <w:sz w:val="22"/>
              </w:rPr>
              <w:t>、</w:t>
            </w:r>
            <w:r w:rsidRPr="00C30367">
              <w:rPr>
                <w:rFonts w:ascii="Arial" w:hAnsi="Arial" w:cs="Arial"/>
                <w:bCs/>
                <w:color w:val="000000" w:themeColor="text1"/>
                <w:sz w:val="22"/>
              </w:rPr>
              <w:t>程式設計應用專題</w:t>
            </w:r>
          </w:p>
        </w:tc>
      </w:tr>
      <w:tr w:rsidR="00C30367" w:rsidTr="00A9068C">
        <w:tc>
          <w:tcPr>
            <w:tcW w:w="457" w:type="dxa"/>
            <w:vMerge/>
            <w:shd w:val="clear" w:color="auto" w:fill="D9D9D9" w:themeFill="background1" w:themeFillShade="D9"/>
            <w:vAlign w:val="center"/>
          </w:tcPr>
          <w:p w:rsidR="00C30367" w:rsidRDefault="00C30367" w:rsidP="00C30367">
            <w:pPr>
              <w:jc w:val="center"/>
            </w:pP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:rsidR="00C30367" w:rsidRPr="00C30367" w:rsidRDefault="00C30367" w:rsidP="00C30367">
            <w:pPr>
              <w:jc w:val="center"/>
              <w:rPr>
                <w:sz w:val="22"/>
              </w:rPr>
            </w:pPr>
            <w:r w:rsidRPr="00C30367">
              <w:rPr>
                <w:rFonts w:ascii="Arial" w:hAnsi="Arial" w:cs="Arial" w:hint="eastAsia"/>
                <w:color w:val="000000" w:themeColor="text1"/>
                <w:sz w:val="22"/>
              </w:rPr>
              <w:t>資訊科技與</w:t>
            </w:r>
            <w:r w:rsidRPr="00C30367">
              <w:rPr>
                <w:rFonts w:ascii="Arial" w:hAnsi="Arial" w:cs="Arial"/>
                <w:color w:val="000000" w:themeColor="text1"/>
                <w:sz w:val="22"/>
              </w:rPr>
              <w:t>人類社會</w:t>
            </w:r>
            <w:r w:rsidRPr="00C30367">
              <w:rPr>
                <w:rFonts w:ascii="Arial" w:hAnsi="Arial" w:cs="Arial" w:hint="eastAsia"/>
                <w:color w:val="000000" w:themeColor="text1"/>
                <w:sz w:val="22"/>
              </w:rPr>
              <w:t>(H)</w:t>
            </w:r>
          </w:p>
        </w:tc>
        <w:tc>
          <w:tcPr>
            <w:tcW w:w="4640" w:type="dxa"/>
            <w:gridSpan w:val="2"/>
            <w:shd w:val="clear" w:color="auto" w:fill="FFFFFF" w:themeFill="background1"/>
          </w:tcPr>
          <w:p w:rsidR="00C30367" w:rsidRPr="0076071E" w:rsidRDefault="00C30367" w:rsidP="00014D20">
            <w:pPr>
              <w:spacing w:line="280" w:lineRule="exact"/>
              <w:rPr>
                <w:rFonts w:ascii="Arial" w:hAnsi="Arial" w:cs="Arial"/>
                <w:color w:val="0070C0"/>
                <w:sz w:val="22"/>
              </w:rPr>
            </w:pPr>
            <w:r w:rsidRPr="0076071E">
              <w:rPr>
                <w:rFonts w:ascii="Arial" w:hAnsi="Arial" w:cs="Arial Unicode MS"/>
                <w:color w:val="0070C0"/>
                <w:sz w:val="22"/>
              </w:rPr>
              <w:t>資</w:t>
            </w:r>
            <w:r w:rsidRPr="0076071E">
              <w:rPr>
                <w:rFonts w:ascii="Arial" w:hAnsi="Arial" w:cs="Arial Unicode MS"/>
                <w:color w:val="0070C0"/>
                <w:sz w:val="22"/>
              </w:rPr>
              <w:t>H-IV-1</w:t>
            </w:r>
            <w:r w:rsidRPr="0076071E">
              <w:rPr>
                <w:rFonts w:ascii="Arial" w:hAnsi="Arial" w:cs="Arial Unicode MS"/>
                <w:color w:val="0070C0"/>
                <w:sz w:val="22"/>
              </w:rPr>
              <w:t>個人資料保護</w:t>
            </w:r>
          </w:p>
          <w:p w:rsidR="00C30367" w:rsidRPr="0076071E" w:rsidRDefault="00C30367" w:rsidP="00014D20">
            <w:pPr>
              <w:spacing w:line="276" w:lineRule="auto"/>
              <w:rPr>
                <w:rFonts w:ascii="Arial" w:hAnsi="Arial" w:cs="Arial Unicode MS"/>
                <w:color w:val="0070C0"/>
                <w:sz w:val="22"/>
              </w:rPr>
            </w:pPr>
            <w:r w:rsidRPr="0076071E">
              <w:rPr>
                <w:rFonts w:ascii="Arial" w:hAnsi="Arial" w:cs="Arial Unicode MS" w:hint="eastAsia"/>
                <w:color w:val="0070C0"/>
                <w:sz w:val="22"/>
              </w:rPr>
              <w:t>資</w:t>
            </w:r>
            <w:r w:rsidRPr="0076071E">
              <w:rPr>
                <w:rFonts w:ascii="Arial" w:hAnsi="Arial" w:cs="Arial Unicode MS"/>
                <w:color w:val="0070C0"/>
                <w:sz w:val="22"/>
              </w:rPr>
              <w:t>H-IV-2</w:t>
            </w:r>
            <w:r w:rsidRPr="0076071E">
              <w:rPr>
                <w:rFonts w:ascii="Arial" w:hAnsi="Arial" w:cs="Arial Unicode MS"/>
                <w:color w:val="0070C0"/>
                <w:sz w:val="22"/>
              </w:rPr>
              <w:t>資訊科技合理使用原則</w:t>
            </w:r>
          </w:p>
          <w:p w:rsidR="00C30367" w:rsidRPr="00C30367" w:rsidRDefault="00C30367" w:rsidP="00014D20">
            <w:pPr>
              <w:spacing w:line="276" w:lineRule="auto"/>
              <w:rPr>
                <w:sz w:val="22"/>
              </w:rPr>
            </w:pPr>
            <w:r w:rsidRPr="0076071E">
              <w:rPr>
                <w:rFonts w:ascii="Arial" w:hAnsi="Arial" w:cs="Arial Unicode MS" w:hint="eastAsia"/>
                <w:color w:val="0070C0"/>
                <w:sz w:val="22"/>
              </w:rPr>
              <w:t>資</w:t>
            </w:r>
            <w:r w:rsidRPr="0076071E">
              <w:rPr>
                <w:rFonts w:ascii="Arial" w:hAnsi="Arial" w:cs="Arial Unicode MS"/>
                <w:color w:val="0070C0"/>
                <w:sz w:val="22"/>
              </w:rPr>
              <w:t>H-IV-3</w:t>
            </w:r>
            <w:r w:rsidRPr="0076071E">
              <w:rPr>
                <w:rFonts w:ascii="Arial" w:hAnsi="Arial" w:cs="Arial Unicode MS"/>
                <w:color w:val="0070C0"/>
                <w:sz w:val="22"/>
              </w:rPr>
              <w:t>資訊安全</w:t>
            </w:r>
          </w:p>
        </w:tc>
        <w:tc>
          <w:tcPr>
            <w:tcW w:w="4284" w:type="dxa"/>
          </w:tcPr>
          <w:p w:rsidR="00C30367" w:rsidRPr="00C30367" w:rsidRDefault="00C30367" w:rsidP="00014D20">
            <w:pPr>
              <w:rPr>
                <w:rFonts w:ascii="Arial" w:hAnsi="Arial"/>
                <w:color w:val="000000" w:themeColor="text1"/>
                <w:sz w:val="22"/>
              </w:rPr>
            </w:pPr>
            <w:r w:rsidRPr="00C30367">
              <w:rPr>
                <w:rFonts w:ascii="Arial" w:hAnsi="Arial"/>
                <w:color w:val="000000" w:themeColor="text1"/>
                <w:sz w:val="22"/>
              </w:rPr>
              <w:t>資</w:t>
            </w:r>
            <w:r w:rsidRPr="00C30367">
              <w:rPr>
                <w:rFonts w:ascii="Arial" w:hAnsi="Arial"/>
                <w:color w:val="000000" w:themeColor="text1"/>
                <w:sz w:val="22"/>
              </w:rPr>
              <w:t>H-IV-4</w:t>
            </w:r>
            <w:r w:rsidRPr="00C30367">
              <w:rPr>
                <w:rFonts w:ascii="Arial" w:hAnsi="Arial" w:cs="Arial Unicode MS" w:hint="eastAsia"/>
                <w:sz w:val="22"/>
              </w:rPr>
              <w:t>媒體與</w:t>
            </w:r>
            <w:r w:rsidRPr="00C30367">
              <w:rPr>
                <w:rFonts w:ascii="Arial" w:hAnsi="Arial"/>
                <w:color w:val="000000" w:themeColor="text1"/>
                <w:sz w:val="22"/>
              </w:rPr>
              <w:t>資訊科技重要社會議題</w:t>
            </w:r>
          </w:p>
          <w:p w:rsidR="00C30367" w:rsidRPr="00C30367" w:rsidRDefault="00C30367" w:rsidP="00E96F74">
            <w:pPr>
              <w:rPr>
                <w:sz w:val="22"/>
              </w:rPr>
            </w:pPr>
            <w:r w:rsidRPr="00C30367">
              <w:rPr>
                <w:rFonts w:ascii="Arial" w:hAnsi="Arial"/>
                <w:color w:val="000000" w:themeColor="text1"/>
                <w:sz w:val="22"/>
              </w:rPr>
              <w:t>資</w:t>
            </w:r>
            <w:r w:rsidRPr="00C30367">
              <w:rPr>
                <w:rFonts w:ascii="Arial" w:hAnsi="Arial"/>
                <w:color w:val="000000" w:themeColor="text1"/>
                <w:sz w:val="22"/>
              </w:rPr>
              <w:t>H-IV-5</w:t>
            </w:r>
            <w:r w:rsidRPr="00C30367">
              <w:rPr>
                <w:rFonts w:ascii="Arial" w:hAnsi="Arial"/>
                <w:color w:val="000000" w:themeColor="text1"/>
                <w:sz w:val="22"/>
              </w:rPr>
              <w:t>資訊倫理與法律</w:t>
            </w:r>
          </w:p>
        </w:tc>
        <w:tc>
          <w:tcPr>
            <w:tcW w:w="4843" w:type="dxa"/>
          </w:tcPr>
          <w:p w:rsidR="00C30367" w:rsidRPr="003D5CD5" w:rsidRDefault="00C30367" w:rsidP="00014D20">
            <w:pPr>
              <w:spacing w:line="280" w:lineRule="exact"/>
              <w:rPr>
                <w:rFonts w:ascii="Arial" w:hAnsi="Arial"/>
                <w:color w:val="00B050"/>
                <w:sz w:val="22"/>
              </w:rPr>
            </w:pPr>
            <w:r w:rsidRPr="003D5CD5">
              <w:rPr>
                <w:rFonts w:ascii="Arial" w:hAnsi="Arial"/>
                <w:color w:val="00B050"/>
                <w:sz w:val="22"/>
              </w:rPr>
              <w:t>資</w:t>
            </w:r>
            <w:r w:rsidRPr="003D5CD5">
              <w:rPr>
                <w:rFonts w:ascii="Arial" w:hAnsi="Arial"/>
                <w:color w:val="00B050"/>
                <w:sz w:val="22"/>
              </w:rPr>
              <w:t xml:space="preserve"> H-IV-6 </w:t>
            </w:r>
            <w:r w:rsidRPr="003D5CD5">
              <w:rPr>
                <w:rFonts w:ascii="Arial" w:hAnsi="Arial"/>
                <w:color w:val="00B050"/>
                <w:sz w:val="22"/>
              </w:rPr>
              <w:t>資訊科技對人類生活之影響</w:t>
            </w:r>
          </w:p>
          <w:p w:rsidR="00C30367" w:rsidRPr="00C30367" w:rsidRDefault="00C30367" w:rsidP="00014D20">
            <w:pPr>
              <w:spacing w:line="280" w:lineRule="exact"/>
              <w:rPr>
                <w:rFonts w:ascii="Arial" w:hAnsi="Arial" w:cs="Arial"/>
                <w:sz w:val="22"/>
              </w:rPr>
            </w:pPr>
            <w:r w:rsidRPr="00C30367">
              <w:rPr>
                <w:rFonts w:ascii="Arial" w:hAnsi="Arial" w:hint="eastAsia"/>
                <w:color w:val="000000" w:themeColor="text1"/>
                <w:sz w:val="22"/>
              </w:rPr>
              <w:t>資</w:t>
            </w:r>
            <w:r w:rsidR="00A9068C">
              <w:rPr>
                <w:rFonts w:ascii="Arial" w:hAnsi="Arial" w:hint="eastAsia"/>
                <w:color w:val="000000" w:themeColor="text1"/>
                <w:sz w:val="22"/>
              </w:rPr>
              <w:t xml:space="preserve"> </w:t>
            </w:r>
            <w:r w:rsidRPr="00C30367">
              <w:rPr>
                <w:rFonts w:ascii="Arial" w:hAnsi="Arial"/>
                <w:color w:val="000000" w:themeColor="text1"/>
                <w:sz w:val="22"/>
              </w:rPr>
              <w:t>H-IV-7</w:t>
            </w:r>
            <w:r w:rsidRPr="00C30367">
              <w:rPr>
                <w:rFonts w:ascii="Arial" w:hAnsi="Arial"/>
                <w:color w:val="000000" w:themeColor="text1"/>
                <w:sz w:val="22"/>
              </w:rPr>
              <w:t>常見資訊產業的特性與種類</w:t>
            </w:r>
          </w:p>
        </w:tc>
      </w:tr>
      <w:tr w:rsidR="00C30367" w:rsidTr="00A9068C">
        <w:trPr>
          <w:trHeight w:val="821"/>
        </w:trPr>
        <w:tc>
          <w:tcPr>
            <w:tcW w:w="457" w:type="dxa"/>
            <w:vMerge w:val="restart"/>
            <w:shd w:val="clear" w:color="auto" w:fill="D9D9D9" w:themeFill="background1" w:themeFillShade="D9"/>
            <w:vAlign w:val="center"/>
          </w:tcPr>
          <w:p w:rsidR="00C30367" w:rsidRDefault="00C30367" w:rsidP="00C30367">
            <w:r>
              <w:rPr>
                <w:rFonts w:hint="eastAsia"/>
              </w:rPr>
              <w:t>學習表現</w:t>
            </w:r>
          </w:p>
        </w:tc>
        <w:tc>
          <w:tcPr>
            <w:tcW w:w="2562" w:type="dxa"/>
            <w:gridSpan w:val="2"/>
            <w:shd w:val="clear" w:color="auto" w:fill="D9D9D9" w:themeFill="background1" w:themeFillShade="D9"/>
            <w:vAlign w:val="center"/>
          </w:tcPr>
          <w:p w:rsidR="00C30367" w:rsidRPr="00362712" w:rsidRDefault="00C30367" w:rsidP="00362712">
            <w:pPr>
              <w:rPr>
                <w:rFonts w:ascii="Arial" w:hAnsi="Arial"/>
                <w:color w:val="000000" w:themeColor="text1"/>
                <w:sz w:val="22"/>
              </w:rPr>
            </w:pP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運算思維與問題解決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>(t)</w:t>
            </w:r>
          </w:p>
        </w:tc>
        <w:tc>
          <w:tcPr>
            <w:tcW w:w="12444" w:type="dxa"/>
            <w:gridSpan w:val="3"/>
          </w:tcPr>
          <w:p w:rsidR="00C30367" w:rsidRPr="00362712" w:rsidRDefault="00C30367" w:rsidP="00362712">
            <w:pPr>
              <w:rPr>
                <w:rFonts w:ascii="Arial" w:hAnsi="Arial"/>
                <w:color w:val="000000" w:themeColor="text1"/>
                <w:sz w:val="22"/>
              </w:rPr>
            </w:pP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運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 xml:space="preserve">t-IV-1 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能了解資訊系統的基本組成架構與運算原理。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 xml:space="preserve">  </w:t>
            </w:r>
            <w:r w:rsidR="00E96F74" w:rsidRPr="00362712">
              <w:rPr>
                <w:rFonts w:ascii="Arial" w:hAnsi="Arial" w:hint="eastAsia"/>
                <w:color w:val="000000" w:themeColor="text1"/>
                <w:sz w:val="22"/>
              </w:rPr>
              <w:t xml:space="preserve">         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運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 xml:space="preserve">t-IV-3 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能設計資訊作品以解決生活問題。</w:t>
            </w:r>
          </w:p>
          <w:p w:rsidR="00C30367" w:rsidRPr="00A9068C" w:rsidRDefault="00C30367" w:rsidP="00362712">
            <w:pPr>
              <w:rPr>
                <w:rFonts w:ascii="Arial" w:hAnsi="Arial"/>
                <w:color w:val="000000" w:themeColor="text1"/>
                <w:sz w:val="22"/>
              </w:rPr>
            </w:pP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運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 xml:space="preserve">t-IV-2 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能熟悉資訊系統之使用與簡易故障排除。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 xml:space="preserve">  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 xml:space="preserve">   </w:t>
            </w:r>
            <w:r w:rsidR="00E96F74" w:rsidRPr="00362712">
              <w:rPr>
                <w:rFonts w:ascii="Arial" w:hAnsi="Arial" w:hint="eastAsia"/>
                <w:color w:val="000000" w:themeColor="text1"/>
                <w:sz w:val="22"/>
              </w:rPr>
              <w:t xml:space="preserve">         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 xml:space="preserve"> 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運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 xml:space="preserve">t-IV-4 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能應用運算思維解析問題。</w:t>
            </w:r>
          </w:p>
        </w:tc>
      </w:tr>
      <w:tr w:rsidR="00C30367" w:rsidTr="00A9068C">
        <w:trPr>
          <w:trHeight w:val="780"/>
        </w:trPr>
        <w:tc>
          <w:tcPr>
            <w:tcW w:w="457" w:type="dxa"/>
            <w:vMerge/>
            <w:shd w:val="clear" w:color="auto" w:fill="D9D9D9" w:themeFill="background1" w:themeFillShade="D9"/>
            <w:vAlign w:val="center"/>
          </w:tcPr>
          <w:p w:rsidR="00C30367" w:rsidRDefault="00C30367" w:rsidP="00C30367"/>
        </w:tc>
        <w:tc>
          <w:tcPr>
            <w:tcW w:w="2562" w:type="dxa"/>
            <w:gridSpan w:val="2"/>
            <w:shd w:val="clear" w:color="auto" w:fill="D9D9D9" w:themeFill="background1" w:themeFillShade="D9"/>
            <w:vAlign w:val="center"/>
          </w:tcPr>
          <w:p w:rsidR="00C30367" w:rsidRPr="00362712" w:rsidRDefault="00C30367" w:rsidP="00362712">
            <w:pPr>
              <w:rPr>
                <w:rFonts w:ascii="Arial" w:hAnsi="Arial"/>
                <w:color w:val="000000" w:themeColor="text1"/>
                <w:sz w:val="22"/>
              </w:rPr>
            </w:pP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資訊科技與合作共創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>(c)</w:t>
            </w:r>
          </w:p>
        </w:tc>
        <w:tc>
          <w:tcPr>
            <w:tcW w:w="12444" w:type="dxa"/>
            <w:gridSpan w:val="3"/>
          </w:tcPr>
          <w:p w:rsidR="00C30367" w:rsidRPr="00362712" w:rsidRDefault="00C30367" w:rsidP="00362712">
            <w:pPr>
              <w:rPr>
                <w:rFonts w:ascii="Arial" w:hAnsi="Arial"/>
                <w:color w:val="000000" w:themeColor="text1"/>
                <w:sz w:val="22"/>
              </w:rPr>
            </w:pP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運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 xml:space="preserve">c-IV-1 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能熟悉資訊科技共創工具的使用方法。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 xml:space="preserve">  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 xml:space="preserve">    </w:t>
            </w:r>
            <w:r w:rsidR="00E96F74" w:rsidRPr="00362712">
              <w:rPr>
                <w:rFonts w:ascii="Arial" w:hAnsi="Arial" w:hint="eastAsia"/>
                <w:color w:val="000000" w:themeColor="text1"/>
                <w:sz w:val="22"/>
              </w:rPr>
              <w:t xml:space="preserve">         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 xml:space="preserve"> 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運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 xml:space="preserve">c-IV-3 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能應用資訊科技與他人合作進行數位創作。</w:t>
            </w:r>
          </w:p>
          <w:p w:rsidR="00C30367" w:rsidRPr="00A9068C" w:rsidRDefault="00C30367" w:rsidP="00362712">
            <w:pPr>
              <w:rPr>
                <w:rFonts w:ascii="Arial" w:hAnsi="Arial"/>
                <w:color w:val="000000" w:themeColor="text1"/>
                <w:sz w:val="22"/>
              </w:rPr>
            </w:pP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運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 xml:space="preserve">c-IV-2 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能選用適當的資訊科技與他人合作完成作品。</w:t>
            </w:r>
          </w:p>
        </w:tc>
      </w:tr>
      <w:tr w:rsidR="00C30367" w:rsidTr="00A9068C">
        <w:trPr>
          <w:trHeight w:val="779"/>
        </w:trPr>
        <w:tc>
          <w:tcPr>
            <w:tcW w:w="457" w:type="dxa"/>
            <w:vMerge/>
            <w:shd w:val="clear" w:color="auto" w:fill="D9D9D9" w:themeFill="background1" w:themeFillShade="D9"/>
            <w:vAlign w:val="center"/>
          </w:tcPr>
          <w:p w:rsidR="00C30367" w:rsidRDefault="00C30367" w:rsidP="00C30367"/>
        </w:tc>
        <w:tc>
          <w:tcPr>
            <w:tcW w:w="2562" w:type="dxa"/>
            <w:gridSpan w:val="2"/>
            <w:shd w:val="clear" w:color="auto" w:fill="D9D9D9" w:themeFill="background1" w:themeFillShade="D9"/>
            <w:vAlign w:val="center"/>
          </w:tcPr>
          <w:p w:rsidR="00C30367" w:rsidRPr="00362712" w:rsidRDefault="00C30367" w:rsidP="00362712">
            <w:pPr>
              <w:rPr>
                <w:rFonts w:ascii="Arial" w:hAnsi="Arial"/>
                <w:color w:val="000000" w:themeColor="text1"/>
                <w:sz w:val="22"/>
              </w:rPr>
            </w:pP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資訊科技與溝通表達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>(p)</w:t>
            </w:r>
          </w:p>
        </w:tc>
        <w:tc>
          <w:tcPr>
            <w:tcW w:w="12444" w:type="dxa"/>
            <w:gridSpan w:val="3"/>
          </w:tcPr>
          <w:p w:rsidR="00C30367" w:rsidRPr="00362712" w:rsidRDefault="00C30367" w:rsidP="00362712">
            <w:pPr>
              <w:rPr>
                <w:rFonts w:ascii="Arial" w:hAnsi="Arial"/>
                <w:color w:val="000000" w:themeColor="text1"/>
                <w:sz w:val="22"/>
              </w:rPr>
            </w:pP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運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 xml:space="preserve">p-IV-1 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能選用適當的資訊科技組織思維，並進行有效的表達。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 xml:space="preserve">  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運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 xml:space="preserve">p-IV-3 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能有系統地整理數位資源。</w:t>
            </w:r>
          </w:p>
          <w:p w:rsidR="00C30367" w:rsidRPr="00A9068C" w:rsidRDefault="00C30367" w:rsidP="00362712">
            <w:pPr>
              <w:rPr>
                <w:rFonts w:ascii="Arial" w:hAnsi="Arial"/>
                <w:color w:val="000000" w:themeColor="text1"/>
                <w:sz w:val="22"/>
              </w:rPr>
            </w:pP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運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 xml:space="preserve">p-IV-2 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能利用資訊科技與他人進行有效的互動。</w:t>
            </w:r>
          </w:p>
        </w:tc>
      </w:tr>
      <w:tr w:rsidR="00C30367" w:rsidTr="00A9068C">
        <w:trPr>
          <w:trHeight w:val="794"/>
        </w:trPr>
        <w:tc>
          <w:tcPr>
            <w:tcW w:w="457" w:type="dxa"/>
            <w:vMerge/>
            <w:shd w:val="clear" w:color="auto" w:fill="D9D9D9" w:themeFill="background1" w:themeFillShade="D9"/>
            <w:vAlign w:val="center"/>
          </w:tcPr>
          <w:p w:rsidR="00C30367" w:rsidRDefault="00C30367" w:rsidP="00C30367"/>
        </w:tc>
        <w:tc>
          <w:tcPr>
            <w:tcW w:w="2562" w:type="dxa"/>
            <w:gridSpan w:val="2"/>
            <w:shd w:val="clear" w:color="auto" w:fill="D9D9D9" w:themeFill="background1" w:themeFillShade="D9"/>
            <w:vAlign w:val="center"/>
          </w:tcPr>
          <w:p w:rsidR="00C30367" w:rsidRPr="00362712" w:rsidRDefault="00C30367" w:rsidP="00362712">
            <w:pPr>
              <w:rPr>
                <w:rFonts w:ascii="Arial" w:hAnsi="Arial"/>
                <w:color w:val="000000" w:themeColor="text1"/>
                <w:sz w:val="22"/>
              </w:rPr>
            </w:pP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資訊科技的使用態度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>(a)</w:t>
            </w:r>
          </w:p>
        </w:tc>
        <w:tc>
          <w:tcPr>
            <w:tcW w:w="12444" w:type="dxa"/>
            <w:gridSpan w:val="3"/>
          </w:tcPr>
          <w:p w:rsidR="00C30367" w:rsidRPr="00362712" w:rsidRDefault="00C30367" w:rsidP="00362712">
            <w:pPr>
              <w:rPr>
                <w:rFonts w:ascii="Arial" w:hAnsi="Arial"/>
                <w:color w:val="000000" w:themeColor="text1"/>
                <w:sz w:val="22"/>
              </w:rPr>
            </w:pP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運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 xml:space="preserve">a-IV-1 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能落實健康的數位使用習慣與態度。</w:t>
            </w:r>
            <w:r w:rsidR="00E96F74" w:rsidRPr="00362712">
              <w:rPr>
                <w:rFonts w:ascii="Arial" w:hAnsi="Arial" w:hint="eastAsia"/>
                <w:color w:val="000000" w:themeColor="text1"/>
                <w:sz w:val="22"/>
              </w:rPr>
              <w:t xml:space="preserve">                  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運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 xml:space="preserve">a-IV-3 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能具備探索資訊科技之興趣，不受性別限制。</w:t>
            </w:r>
          </w:p>
          <w:p w:rsidR="00C30367" w:rsidRPr="00A9068C" w:rsidRDefault="00C30367" w:rsidP="00362712">
            <w:pPr>
              <w:rPr>
                <w:rFonts w:ascii="Arial" w:hAnsi="Arial"/>
                <w:color w:val="000000" w:themeColor="text1"/>
                <w:sz w:val="22"/>
              </w:rPr>
            </w:pP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運</w:t>
            </w:r>
            <w:r w:rsidRPr="00362712">
              <w:rPr>
                <w:rFonts w:ascii="Arial" w:hAnsi="Arial"/>
                <w:color w:val="000000" w:themeColor="text1"/>
                <w:sz w:val="22"/>
              </w:rPr>
              <w:t xml:space="preserve">a-IV-2 </w:t>
            </w:r>
            <w:r w:rsidRPr="00362712">
              <w:rPr>
                <w:rFonts w:ascii="Arial" w:hAnsi="Arial" w:hint="eastAsia"/>
                <w:color w:val="000000" w:themeColor="text1"/>
                <w:sz w:val="22"/>
              </w:rPr>
              <w:t>能了解資訊科技相關之法律、倫理及社會議題，以保護自己與尊重他人。</w:t>
            </w:r>
          </w:p>
        </w:tc>
      </w:tr>
    </w:tbl>
    <w:p w:rsidR="00C405D4" w:rsidRDefault="00C405D4">
      <w:pPr>
        <w:rPr>
          <w:rFonts w:hint="eastAsia"/>
        </w:rPr>
      </w:pPr>
      <w:bookmarkStart w:id="0" w:name="_GoBack"/>
      <w:bookmarkEnd w:id="0"/>
    </w:p>
    <w:p w:rsidR="00C13381" w:rsidRPr="00C13381" w:rsidRDefault="00C13381" w:rsidP="00C13381">
      <w:pPr>
        <w:jc w:val="center"/>
        <w:rPr>
          <w:rFonts w:hint="eastAsia"/>
        </w:rPr>
      </w:pPr>
      <w:r>
        <w:rPr>
          <w:rFonts w:hint="eastAsia"/>
        </w:rPr>
        <w:lastRenderedPageBreak/>
        <w:t>科技領域課綱</w:t>
      </w:r>
      <w:r>
        <w:rPr>
          <w:rFonts w:hint="eastAsia"/>
        </w:rPr>
        <w:t xml:space="preserve"> </w:t>
      </w:r>
      <w:r>
        <w:rPr>
          <w:rFonts w:hint="eastAsia"/>
        </w:rPr>
        <w:t>生活科技</w:t>
      </w:r>
      <w:r>
        <w:rPr>
          <w:rFonts w:hint="eastAsia"/>
        </w:rPr>
        <w:t xml:space="preserve"> </w:t>
      </w:r>
      <w:r>
        <w:rPr>
          <w:rFonts w:hint="eastAsia"/>
        </w:rPr>
        <w:t>七八九年級學習內容對照表</w:t>
      </w:r>
    </w:p>
    <w:tbl>
      <w:tblPr>
        <w:tblStyle w:val="a3"/>
        <w:tblW w:w="15463" w:type="dxa"/>
        <w:tblLook w:val="04A0"/>
      </w:tblPr>
      <w:tblGrid>
        <w:gridCol w:w="457"/>
        <w:gridCol w:w="1239"/>
        <w:gridCol w:w="1323"/>
        <w:gridCol w:w="3317"/>
        <w:gridCol w:w="4284"/>
        <w:gridCol w:w="4843"/>
      </w:tblGrid>
      <w:tr w:rsidR="00C13381" w:rsidTr="007B23DA">
        <w:tc>
          <w:tcPr>
            <w:tcW w:w="457" w:type="dxa"/>
            <w:shd w:val="clear" w:color="auto" w:fill="D9D9D9" w:themeFill="background1" w:themeFillShade="D9"/>
          </w:tcPr>
          <w:p w:rsidR="00C13381" w:rsidRDefault="00C13381" w:rsidP="007B23DA"/>
        </w:tc>
        <w:tc>
          <w:tcPr>
            <w:tcW w:w="1239" w:type="dxa"/>
            <w:shd w:val="clear" w:color="auto" w:fill="D9D9D9" w:themeFill="background1" w:themeFillShade="D9"/>
          </w:tcPr>
          <w:p w:rsidR="00C13381" w:rsidRDefault="00C13381" w:rsidP="007B23DA">
            <w:r>
              <w:rPr>
                <w:rFonts w:hint="eastAsia"/>
              </w:rPr>
              <w:t>年級</w:t>
            </w:r>
          </w:p>
        </w:tc>
        <w:tc>
          <w:tcPr>
            <w:tcW w:w="4640" w:type="dxa"/>
            <w:gridSpan w:val="2"/>
            <w:shd w:val="clear" w:color="auto" w:fill="D9D9D9" w:themeFill="background1" w:themeFillShade="D9"/>
          </w:tcPr>
          <w:p w:rsidR="00C13381" w:rsidRDefault="00C13381" w:rsidP="007B23DA">
            <w:pPr>
              <w:jc w:val="center"/>
            </w:pPr>
            <w:r>
              <w:rPr>
                <w:rFonts w:hint="eastAsia"/>
              </w:rPr>
              <w:t>七年級</w:t>
            </w:r>
          </w:p>
        </w:tc>
        <w:tc>
          <w:tcPr>
            <w:tcW w:w="4284" w:type="dxa"/>
            <w:shd w:val="clear" w:color="auto" w:fill="D9D9D9" w:themeFill="background1" w:themeFillShade="D9"/>
          </w:tcPr>
          <w:p w:rsidR="00C13381" w:rsidRDefault="00C13381" w:rsidP="007B23DA">
            <w:pPr>
              <w:jc w:val="center"/>
            </w:pPr>
            <w:r>
              <w:rPr>
                <w:rFonts w:hint="eastAsia"/>
              </w:rPr>
              <w:t>八年級</w:t>
            </w:r>
          </w:p>
        </w:tc>
        <w:tc>
          <w:tcPr>
            <w:tcW w:w="4843" w:type="dxa"/>
            <w:shd w:val="clear" w:color="auto" w:fill="D9D9D9" w:themeFill="background1" w:themeFillShade="D9"/>
          </w:tcPr>
          <w:p w:rsidR="00C13381" w:rsidRDefault="00C13381" w:rsidP="007B23DA">
            <w:pPr>
              <w:jc w:val="center"/>
            </w:pPr>
            <w:r>
              <w:rPr>
                <w:rFonts w:hint="eastAsia"/>
              </w:rPr>
              <w:t>九年級</w:t>
            </w:r>
          </w:p>
        </w:tc>
      </w:tr>
      <w:tr w:rsidR="00C13381" w:rsidTr="007B23DA">
        <w:tc>
          <w:tcPr>
            <w:tcW w:w="457" w:type="dxa"/>
            <w:vMerge w:val="restart"/>
            <w:shd w:val="clear" w:color="auto" w:fill="D9D9D9" w:themeFill="background1" w:themeFillShade="D9"/>
            <w:vAlign w:val="center"/>
          </w:tcPr>
          <w:p w:rsidR="00C13381" w:rsidRDefault="00C13381" w:rsidP="007B23DA">
            <w:pPr>
              <w:jc w:val="center"/>
            </w:pPr>
            <w:r>
              <w:rPr>
                <w:rFonts w:hint="eastAsia"/>
              </w:rPr>
              <w:t>學習內容</w:t>
            </w: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:rsidR="00C13381" w:rsidRPr="00C30367" w:rsidRDefault="00C13381" w:rsidP="00C13381">
            <w:pPr>
              <w:jc w:val="center"/>
              <w:rPr>
                <w:sz w:val="22"/>
              </w:rPr>
            </w:pPr>
            <w:r w:rsidRPr="00C13381">
              <w:rPr>
                <w:rFonts w:hint="eastAsia"/>
                <w:sz w:val="22"/>
              </w:rPr>
              <w:t>科技的本質</w:t>
            </w:r>
            <w:r w:rsidRPr="00C13381">
              <w:rPr>
                <w:sz w:val="22"/>
              </w:rPr>
              <w:t>(N)</w:t>
            </w:r>
          </w:p>
        </w:tc>
        <w:tc>
          <w:tcPr>
            <w:tcW w:w="4640" w:type="dxa"/>
            <w:gridSpan w:val="2"/>
            <w:shd w:val="clear" w:color="auto" w:fill="FFFFFF" w:themeFill="background1"/>
          </w:tcPr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/>
                <w:color w:val="000000" w:themeColor="text1"/>
                <w:sz w:val="22"/>
              </w:rPr>
              <w:t>生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N-IV-1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科技的起源與演進。</w:t>
            </w:r>
          </w:p>
        </w:tc>
        <w:tc>
          <w:tcPr>
            <w:tcW w:w="4284" w:type="dxa"/>
          </w:tcPr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/>
                <w:color w:val="000000" w:themeColor="text1"/>
                <w:sz w:val="22"/>
              </w:rPr>
              <w:t>生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N-IV-2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科技的系統。</w:t>
            </w:r>
          </w:p>
        </w:tc>
        <w:tc>
          <w:tcPr>
            <w:tcW w:w="4843" w:type="dxa"/>
          </w:tcPr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/>
                <w:color w:val="000000" w:themeColor="text1"/>
                <w:sz w:val="22"/>
              </w:rPr>
              <w:t>生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N-IV-3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科技與科學的關係。</w:t>
            </w:r>
          </w:p>
        </w:tc>
      </w:tr>
      <w:tr w:rsidR="00C13381" w:rsidTr="007B23DA">
        <w:tc>
          <w:tcPr>
            <w:tcW w:w="457" w:type="dxa"/>
            <w:vMerge/>
            <w:shd w:val="clear" w:color="auto" w:fill="D9D9D9" w:themeFill="background1" w:themeFillShade="D9"/>
            <w:vAlign w:val="center"/>
          </w:tcPr>
          <w:p w:rsidR="00C13381" w:rsidRDefault="00C13381" w:rsidP="007B23DA">
            <w:pPr>
              <w:jc w:val="center"/>
            </w:pP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:rsidR="00C13381" w:rsidRPr="00C30367" w:rsidRDefault="00C13381" w:rsidP="00C13381">
            <w:pPr>
              <w:jc w:val="center"/>
              <w:rPr>
                <w:sz w:val="22"/>
              </w:rPr>
            </w:pPr>
            <w:r w:rsidRPr="00C13381">
              <w:rPr>
                <w:rFonts w:hint="eastAsia"/>
                <w:sz w:val="22"/>
              </w:rPr>
              <w:t>設計與製作</w:t>
            </w:r>
            <w:r w:rsidRPr="00C13381">
              <w:rPr>
                <w:sz w:val="22"/>
              </w:rPr>
              <w:t>(P)</w:t>
            </w:r>
          </w:p>
        </w:tc>
        <w:tc>
          <w:tcPr>
            <w:tcW w:w="4640" w:type="dxa"/>
            <w:gridSpan w:val="2"/>
            <w:shd w:val="clear" w:color="auto" w:fill="FFFFFF" w:themeFill="background1"/>
          </w:tcPr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/>
                <w:color w:val="000000" w:themeColor="text1"/>
                <w:sz w:val="22"/>
              </w:rPr>
              <w:t>生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P-IV-1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創意思考的方法。</w:t>
            </w:r>
          </w:p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/>
                <w:color w:val="000000" w:themeColor="text1"/>
                <w:sz w:val="22"/>
              </w:rPr>
              <w:t>生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P-IV-2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設計圖的繪製。</w:t>
            </w:r>
          </w:p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/>
                <w:color w:val="000000" w:themeColor="text1"/>
                <w:sz w:val="22"/>
              </w:rPr>
              <w:t>生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P-IV-3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手工具的操作與使用。</w:t>
            </w:r>
          </w:p>
        </w:tc>
        <w:tc>
          <w:tcPr>
            <w:tcW w:w="4284" w:type="dxa"/>
          </w:tcPr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/>
                <w:color w:val="000000" w:themeColor="text1"/>
                <w:sz w:val="22"/>
              </w:rPr>
              <w:t>生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P-IV-4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設計的流程。</w:t>
            </w:r>
          </w:p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/>
                <w:color w:val="000000" w:themeColor="text1"/>
                <w:sz w:val="22"/>
              </w:rPr>
              <w:t>生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P-IV-5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材料的選用與加工處理。</w:t>
            </w:r>
          </w:p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/>
                <w:color w:val="000000" w:themeColor="text1"/>
                <w:sz w:val="22"/>
              </w:rPr>
              <w:t>生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P-IV-6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常用的機具操作與使用。</w:t>
            </w:r>
          </w:p>
        </w:tc>
        <w:tc>
          <w:tcPr>
            <w:tcW w:w="4843" w:type="dxa"/>
          </w:tcPr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/>
                <w:color w:val="000000" w:themeColor="text1"/>
                <w:sz w:val="22"/>
              </w:rPr>
              <w:t>生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P-IV-7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產品的設計與發展。</w:t>
            </w:r>
          </w:p>
        </w:tc>
      </w:tr>
      <w:tr w:rsidR="00C13381" w:rsidTr="007B23DA">
        <w:tc>
          <w:tcPr>
            <w:tcW w:w="457" w:type="dxa"/>
            <w:vMerge/>
            <w:shd w:val="clear" w:color="auto" w:fill="D9D9D9" w:themeFill="background1" w:themeFillShade="D9"/>
            <w:vAlign w:val="center"/>
          </w:tcPr>
          <w:p w:rsidR="00C13381" w:rsidRDefault="00C13381" w:rsidP="007B23DA">
            <w:pPr>
              <w:jc w:val="center"/>
            </w:pP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:rsidR="00C13381" w:rsidRPr="00C30367" w:rsidRDefault="00C13381" w:rsidP="00C13381">
            <w:pPr>
              <w:jc w:val="center"/>
              <w:rPr>
                <w:sz w:val="22"/>
              </w:rPr>
            </w:pPr>
            <w:r w:rsidRPr="00C13381">
              <w:rPr>
                <w:rFonts w:hint="eastAsia"/>
                <w:sz w:val="22"/>
              </w:rPr>
              <w:t>科技的應用</w:t>
            </w:r>
            <w:r w:rsidRPr="00C13381">
              <w:rPr>
                <w:sz w:val="22"/>
              </w:rPr>
              <w:t>(A)</w:t>
            </w:r>
          </w:p>
        </w:tc>
        <w:tc>
          <w:tcPr>
            <w:tcW w:w="4640" w:type="dxa"/>
            <w:gridSpan w:val="2"/>
            <w:shd w:val="clear" w:color="auto" w:fill="FFFFFF" w:themeFill="background1"/>
          </w:tcPr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/>
                <w:color w:val="000000" w:themeColor="text1"/>
                <w:sz w:val="22"/>
              </w:rPr>
              <w:t>生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A-IV-1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日常科技產品的選用。</w:t>
            </w:r>
          </w:p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/>
                <w:color w:val="000000" w:themeColor="text1"/>
                <w:sz w:val="22"/>
              </w:rPr>
              <w:t>生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A-IV-2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日常科技產品的機構與結構應用。</w:t>
            </w:r>
          </w:p>
        </w:tc>
        <w:tc>
          <w:tcPr>
            <w:tcW w:w="4284" w:type="dxa"/>
          </w:tcPr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/>
                <w:color w:val="000000" w:themeColor="text1"/>
                <w:sz w:val="22"/>
              </w:rPr>
              <w:t>生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A-IV-3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日常科技產品的保養與維護。</w:t>
            </w:r>
          </w:p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/>
                <w:color w:val="000000" w:themeColor="text1"/>
                <w:sz w:val="22"/>
              </w:rPr>
              <w:t>生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A-IV-4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日常科技產品的能源與動力應用。</w:t>
            </w:r>
          </w:p>
        </w:tc>
        <w:tc>
          <w:tcPr>
            <w:tcW w:w="4843" w:type="dxa"/>
          </w:tcPr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/>
                <w:color w:val="000000" w:themeColor="text1"/>
                <w:sz w:val="22"/>
              </w:rPr>
              <w:t>生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A-IV-5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日常科技產品的電與控制應用。</w:t>
            </w:r>
          </w:p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/>
                <w:color w:val="000000" w:themeColor="text1"/>
                <w:sz w:val="22"/>
              </w:rPr>
              <w:t>生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A-IV-6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新興科技的應用。</w:t>
            </w:r>
          </w:p>
        </w:tc>
      </w:tr>
      <w:tr w:rsidR="00C13381" w:rsidTr="007B23DA">
        <w:tc>
          <w:tcPr>
            <w:tcW w:w="457" w:type="dxa"/>
            <w:vMerge/>
            <w:shd w:val="clear" w:color="auto" w:fill="D9D9D9" w:themeFill="background1" w:themeFillShade="D9"/>
            <w:vAlign w:val="center"/>
          </w:tcPr>
          <w:p w:rsidR="00C13381" w:rsidRDefault="00C13381" w:rsidP="007B23DA">
            <w:pPr>
              <w:jc w:val="center"/>
            </w:pP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:rsidR="00C13381" w:rsidRPr="00C30367" w:rsidRDefault="00C13381" w:rsidP="007B23DA">
            <w:pPr>
              <w:jc w:val="center"/>
              <w:rPr>
                <w:sz w:val="22"/>
              </w:rPr>
            </w:pPr>
            <w:r w:rsidRPr="00C13381">
              <w:rPr>
                <w:rFonts w:hint="eastAsia"/>
                <w:sz w:val="22"/>
              </w:rPr>
              <w:t>科技與社會</w:t>
            </w:r>
            <w:r w:rsidRPr="00C13381">
              <w:rPr>
                <w:sz w:val="22"/>
              </w:rPr>
              <w:t>(S)</w:t>
            </w:r>
          </w:p>
        </w:tc>
        <w:tc>
          <w:tcPr>
            <w:tcW w:w="4640" w:type="dxa"/>
            <w:gridSpan w:val="2"/>
            <w:shd w:val="clear" w:color="auto" w:fill="FFFFFF" w:themeFill="background1"/>
          </w:tcPr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/>
                <w:color w:val="000000" w:themeColor="text1"/>
                <w:sz w:val="22"/>
              </w:rPr>
              <w:t>生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S-IV-1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科技與社會的互動關係。</w:t>
            </w:r>
          </w:p>
        </w:tc>
        <w:tc>
          <w:tcPr>
            <w:tcW w:w="4284" w:type="dxa"/>
          </w:tcPr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/>
                <w:color w:val="000000" w:themeColor="text1"/>
                <w:sz w:val="22"/>
              </w:rPr>
              <w:t>生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S-IV-2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科技對社會與環境的影響。</w:t>
            </w:r>
          </w:p>
        </w:tc>
        <w:tc>
          <w:tcPr>
            <w:tcW w:w="4843" w:type="dxa"/>
          </w:tcPr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/>
                <w:color w:val="000000" w:themeColor="text1"/>
                <w:sz w:val="22"/>
              </w:rPr>
              <w:t>生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S-IV-3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科技議題的探究。</w:t>
            </w:r>
          </w:p>
          <w:p w:rsidR="00C13381" w:rsidRPr="00C13381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/>
                <w:color w:val="000000" w:themeColor="text1"/>
                <w:sz w:val="22"/>
              </w:rPr>
              <w:t>生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S-IV-4</w:t>
            </w:r>
            <w:r w:rsidRPr="00C13381">
              <w:rPr>
                <w:rFonts w:ascii="Arial" w:hAnsi="Arial"/>
                <w:color w:val="000000" w:themeColor="text1"/>
                <w:sz w:val="22"/>
              </w:rPr>
              <w:t>科技產業的發展。</w:t>
            </w:r>
          </w:p>
        </w:tc>
      </w:tr>
      <w:tr w:rsidR="00C13381" w:rsidTr="007B23DA">
        <w:trPr>
          <w:trHeight w:val="821"/>
        </w:trPr>
        <w:tc>
          <w:tcPr>
            <w:tcW w:w="457" w:type="dxa"/>
            <w:vMerge w:val="restart"/>
            <w:shd w:val="clear" w:color="auto" w:fill="D9D9D9" w:themeFill="background1" w:themeFillShade="D9"/>
            <w:vAlign w:val="center"/>
          </w:tcPr>
          <w:p w:rsidR="00C13381" w:rsidRDefault="00C13381" w:rsidP="007B23DA">
            <w:r>
              <w:rPr>
                <w:rFonts w:hint="eastAsia"/>
              </w:rPr>
              <w:t>學習表現</w:t>
            </w:r>
          </w:p>
        </w:tc>
        <w:tc>
          <w:tcPr>
            <w:tcW w:w="2562" w:type="dxa"/>
            <w:gridSpan w:val="2"/>
            <w:shd w:val="clear" w:color="auto" w:fill="D9D9D9" w:themeFill="background1" w:themeFillShade="D9"/>
            <w:vAlign w:val="center"/>
          </w:tcPr>
          <w:p w:rsidR="00C13381" w:rsidRPr="00362712" w:rsidRDefault="00C13381" w:rsidP="007B23DA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日常生活的科技知識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(k)</w:t>
            </w:r>
          </w:p>
        </w:tc>
        <w:tc>
          <w:tcPr>
            <w:tcW w:w="12444" w:type="dxa"/>
            <w:gridSpan w:val="3"/>
          </w:tcPr>
          <w:p w:rsidR="00C13381" w:rsidRPr="00C13381" w:rsidRDefault="00C13381" w:rsidP="00C13381">
            <w:pPr>
              <w:rPr>
                <w:rFonts w:ascii="Arial" w:hAnsi="Arial" w:hint="eastAsia"/>
                <w:color w:val="000000" w:themeColor="text1"/>
                <w:sz w:val="22"/>
              </w:rPr>
            </w:pP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設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k-IV-1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ab/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能了解日常科技的意涵與設計製作的基本概念。</w:t>
            </w:r>
          </w:p>
          <w:p w:rsidR="00C13381" w:rsidRPr="00C13381" w:rsidRDefault="00C13381" w:rsidP="00C13381">
            <w:pPr>
              <w:rPr>
                <w:rFonts w:ascii="Arial" w:hAnsi="Arial" w:hint="eastAsia"/>
                <w:color w:val="000000" w:themeColor="text1"/>
                <w:sz w:val="22"/>
              </w:rPr>
            </w:pP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設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k-IV-2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ab/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能了解科技產品的基本原理、發展歷程、與創新關鍵。</w:t>
            </w:r>
          </w:p>
          <w:p w:rsidR="00C13381" w:rsidRPr="00C13381" w:rsidRDefault="00C13381" w:rsidP="00C13381">
            <w:pPr>
              <w:rPr>
                <w:rFonts w:ascii="Arial" w:hAnsi="Arial" w:hint="eastAsia"/>
                <w:color w:val="000000" w:themeColor="text1"/>
                <w:sz w:val="22"/>
              </w:rPr>
            </w:pP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設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k-IV-3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ab/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能了解選用適當材料及正確工具的基本知識。</w:t>
            </w:r>
          </w:p>
          <w:p w:rsidR="00C13381" w:rsidRPr="00A9068C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設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k-IV-4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ab/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能了解選擇、分析與運用科技產品的基本知識。</w:t>
            </w:r>
          </w:p>
        </w:tc>
      </w:tr>
      <w:tr w:rsidR="00C13381" w:rsidTr="007B23DA">
        <w:trPr>
          <w:trHeight w:val="780"/>
        </w:trPr>
        <w:tc>
          <w:tcPr>
            <w:tcW w:w="457" w:type="dxa"/>
            <w:vMerge/>
            <w:shd w:val="clear" w:color="auto" w:fill="D9D9D9" w:themeFill="background1" w:themeFillShade="D9"/>
            <w:vAlign w:val="center"/>
          </w:tcPr>
          <w:p w:rsidR="00C13381" w:rsidRDefault="00C13381" w:rsidP="007B23DA"/>
        </w:tc>
        <w:tc>
          <w:tcPr>
            <w:tcW w:w="2562" w:type="dxa"/>
            <w:gridSpan w:val="2"/>
            <w:shd w:val="clear" w:color="auto" w:fill="D9D9D9" w:themeFill="background1" w:themeFillShade="D9"/>
            <w:vAlign w:val="center"/>
          </w:tcPr>
          <w:p w:rsidR="00C13381" w:rsidRPr="00362712" w:rsidRDefault="00C13381" w:rsidP="007B23DA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日常科技的使用態度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(a)</w:t>
            </w:r>
          </w:p>
        </w:tc>
        <w:tc>
          <w:tcPr>
            <w:tcW w:w="12444" w:type="dxa"/>
            <w:gridSpan w:val="3"/>
          </w:tcPr>
          <w:p w:rsidR="00C13381" w:rsidRPr="00C13381" w:rsidRDefault="00C13381" w:rsidP="00C13381">
            <w:pPr>
              <w:rPr>
                <w:rFonts w:ascii="Arial" w:hAnsi="Arial" w:hint="eastAsia"/>
                <w:color w:val="000000" w:themeColor="text1"/>
                <w:sz w:val="22"/>
              </w:rPr>
            </w:pP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設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a-IV-1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ab/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能主動參與科技實作活動及試探興趣，不受性別的限制。</w:t>
            </w:r>
          </w:p>
          <w:p w:rsidR="00C13381" w:rsidRPr="00C13381" w:rsidRDefault="00C13381" w:rsidP="00C13381">
            <w:pPr>
              <w:rPr>
                <w:rFonts w:ascii="Arial" w:hAnsi="Arial" w:hint="eastAsia"/>
                <w:color w:val="000000" w:themeColor="text1"/>
                <w:sz w:val="22"/>
              </w:rPr>
            </w:pP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設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a-IV-2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ab/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能具有正確的科技價值觀，並適當的選用科技產品。</w:t>
            </w:r>
          </w:p>
          <w:p w:rsidR="00C13381" w:rsidRPr="00C13381" w:rsidRDefault="00C13381" w:rsidP="00C13381">
            <w:pPr>
              <w:rPr>
                <w:rFonts w:ascii="Arial" w:hAnsi="Arial" w:hint="eastAsia"/>
                <w:color w:val="000000" w:themeColor="text1"/>
                <w:sz w:val="22"/>
              </w:rPr>
            </w:pP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設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a-IV-3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ab/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能主動關注人與科技、社會、環境的關係。</w:t>
            </w:r>
          </w:p>
          <w:p w:rsidR="00C13381" w:rsidRPr="00A9068C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設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a-IV-4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ab/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能針對科技議題養成社會責任感與公民意識。</w:t>
            </w:r>
          </w:p>
        </w:tc>
      </w:tr>
      <w:tr w:rsidR="00C13381" w:rsidTr="007B23DA">
        <w:trPr>
          <w:trHeight w:val="779"/>
        </w:trPr>
        <w:tc>
          <w:tcPr>
            <w:tcW w:w="457" w:type="dxa"/>
            <w:vMerge/>
            <w:shd w:val="clear" w:color="auto" w:fill="D9D9D9" w:themeFill="background1" w:themeFillShade="D9"/>
            <w:vAlign w:val="center"/>
          </w:tcPr>
          <w:p w:rsidR="00C13381" w:rsidRDefault="00C13381" w:rsidP="007B23DA"/>
        </w:tc>
        <w:tc>
          <w:tcPr>
            <w:tcW w:w="2562" w:type="dxa"/>
            <w:gridSpan w:val="2"/>
            <w:shd w:val="clear" w:color="auto" w:fill="D9D9D9" w:themeFill="background1" w:themeFillShade="D9"/>
            <w:vAlign w:val="center"/>
          </w:tcPr>
          <w:p w:rsidR="00C13381" w:rsidRPr="00362712" w:rsidRDefault="00C13381" w:rsidP="007B23DA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日常科技的操作技能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(s)</w:t>
            </w:r>
          </w:p>
        </w:tc>
        <w:tc>
          <w:tcPr>
            <w:tcW w:w="12444" w:type="dxa"/>
            <w:gridSpan w:val="3"/>
          </w:tcPr>
          <w:p w:rsidR="00C13381" w:rsidRPr="00C13381" w:rsidRDefault="00C13381" w:rsidP="00C13381">
            <w:pPr>
              <w:rPr>
                <w:rFonts w:ascii="Arial" w:hAnsi="Arial" w:hint="eastAsia"/>
                <w:color w:val="000000" w:themeColor="text1"/>
                <w:sz w:val="22"/>
              </w:rPr>
            </w:pP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設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s-IV-1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ab/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能繪製可正確傳達設計理念的平面或立體設計圖。</w:t>
            </w:r>
          </w:p>
          <w:p w:rsidR="00C13381" w:rsidRPr="00C13381" w:rsidRDefault="00C13381" w:rsidP="00C13381">
            <w:pPr>
              <w:rPr>
                <w:rFonts w:ascii="Arial" w:hAnsi="Arial" w:hint="eastAsia"/>
                <w:color w:val="000000" w:themeColor="text1"/>
                <w:sz w:val="22"/>
              </w:rPr>
            </w:pP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設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s-IV-2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ab/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能運用基本工具進行材料處理與組裝。</w:t>
            </w:r>
          </w:p>
          <w:p w:rsidR="00C13381" w:rsidRPr="00A9068C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設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s-IV-3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ab/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能運用科技工具保養與維護科技產品。</w:t>
            </w:r>
          </w:p>
        </w:tc>
      </w:tr>
      <w:tr w:rsidR="00C13381" w:rsidTr="007B23DA">
        <w:trPr>
          <w:trHeight w:val="794"/>
        </w:trPr>
        <w:tc>
          <w:tcPr>
            <w:tcW w:w="457" w:type="dxa"/>
            <w:vMerge/>
            <w:shd w:val="clear" w:color="auto" w:fill="D9D9D9" w:themeFill="background1" w:themeFillShade="D9"/>
            <w:vAlign w:val="center"/>
          </w:tcPr>
          <w:p w:rsidR="00C13381" w:rsidRDefault="00C13381" w:rsidP="007B23DA"/>
        </w:tc>
        <w:tc>
          <w:tcPr>
            <w:tcW w:w="2562" w:type="dxa"/>
            <w:gridSpan w:val="2"/>
            <w:shd w:val="clear" w:color="auto" w:fill="D9D9D9" w:themeFill="background1" w:themeFillShade="D9"/>
            <w:vAlign w:val="center"/>
          </w:tcPr>
          <w:p w:rsidR="00C13381" w:rsidRPr="00362712" w:rsidRDefault="00C13381" w:rsidP="007B23DA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科技實作的統合能力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(c)</w:t>
            </w:r>
          </w:p>
        </w:tc>
        <w:tc>
          <w:tcPr>
            <w:tcW w:w="12444" w:type="dxa"/>
            <w:gridSpan w:val="3"/>
          </w:tcPr>
          <w:p w:rsidR="00C13381" w:rsidRPr="00C13381" w:rsidRDefault="00C13381" w:rsidP="00C13381">
            <w:pPr>
              <w:rPr>
                <w:rFonts w:ascii="Arial" w:hAnsi="Arial" w:hint="eastAsia"/>
                <w:color w:val="000000" w:themeColor="text1"/>
                <w:sz w:val="22"/>
              </w:rPr>
            </w:pP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設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c-IV-1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ab/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能運用設計流程，實際設計並製作科技產品以解決問題。</w:t>
            </w:r>
          </w:p>
          <w:p w:rsidR="00C13381" w:rsidRPr="00C13381" w:rsidRDefault="00C13381" w:rsidP="00C13381">
            <w:pPr>
              <w:rPr>
                <w:rFonts w:ascii="Arial" w:hAnsi="Arial" w:hint="eastAsia"/>
                <w:color w:val="000000" w:themeColor="text1"/>
                <w:sz w:val="22"/>
              </w:rPr>
            </w:pP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設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c-IV-2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ab/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能在實作活動中展現創新思考的能力。</w:t>
            </w:r>
          </w:p>
          <w:p w:rsidR="00C13381" w:rsidRPr="00A9068C" w:rsidRDefault="00C13381" w:rsidP="00C13381">
            <w:pPr>
              <w:rPr>
                <w:rFonts w:ascii="Arial" w:hAnsi="Arial"/>
                <w:color w:val="000000" w:themeColor="text1"/>
                <w:sz w:val="22"/>
              </w:rPr>
            </w:pP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設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c-IV-3</w:t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ab/>
            </w:r>
            <w:r w:rsidRPr="00C13381">
              <w:rPr>
                <w:rFonts w:ascii="Arial" w:hAnsi="Arial" w:hint="eastAsia"/>
                <w:color w:val="000000" w:themeColor="text1"/>
                <w:sz w:val="22"/>
              </w:rPr>
              <w:t>能具備與人溝通、協調、合作的能力。</w:t>
            </w:r>
          </w:p>
        </w:tc>
      </w:tr>
    </w:tbl>
    <w:p w:rsidR="00C13381" w:rsidRPr="00C13381" w:rsidRDefault="00C13381"/>
    <w:sectPr w:rsidR="00C13381" w:rsidRPr="00C13381" w:rsidSect="00C405D4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493" w:rsidRDefault="00D63493" w:rsidP="006346FE">
      <w:r>
        <w:separator/>
      </w:r>
    </w:p>
  </w:endnote>
  <w:endnote w:type="continuationSeparator" w:id="0">
    <w:p w:rsidR="00D63493" w:rsidRDefault="00D63493" w:rsidP="006346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493" w:rsidRDefault="00D63493" w:rsidP="006346FE">
      <w:r>
        <w:separator/>
      </w:r>
    </w:p>
  </w:footnote>
  <w:footnote w:type="continuationSeparator" w:id="0">
    <w:p w:rsidR="00D63493" w:rsidRDefault="00D63493" w:rsidP="006346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91F7D"/>
    <w:multiLevelType w:val="hybridMultilevel"/>
    <w:tmpl w:val="8E8AAACA"/>
    <w:lvl w:ilvl="0" w:tplc="FDC036C4">
      <w:start w:val="1"/>
      <w:numFmt w:val="bullet"/>
      <w:lvlText w:val="-"/>
      <w:lvlJc w:val="left"/>
      <w:pPr>
        <w:ind w:left="480" w:hanging="480"/>
      </w:pPr>
      <w:rPr>
        <w:rFonts w:ascii="標楷體" w:eastAsia="標楷體" w:hAnsi="標楷體" w:hint="eastAsia"/>
        <w:strike w:val="0"/>
        <w:dstrike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05D4"/>
    <w:rsid w:val="00014D20"/>
    <w:rsid w:val="001953E1"/>
    <w:rsid w:val="002520F5"/>
    <w:rsid w:val="00362712"/>
    <w:rsid w:val="003D5CD5"/>
    <w:rsid w:val="004217FD"/>
    <w:rsid w:val="00507000"/>
    <w:rsid w:val="00544880"/>
    <w:rsid w:val="00555FEE"/>
    <w:rsid w:val="005617F7"/>
    <w:rsid w:val="00607A3E"/>
    <w:rsid w:val="006346FE"/>
    <w:rsid w:val="0076071E"/>
    <w:rsid w:val="00A9068C"/>
    <w:rsid w:val="00B82307"/>
    <w:rsid w:val="00C13381"/>
    <w:rsid w:val="00C30367"/>
    <w:rsid w:val="00C405D4"/>
    <w:rsid w:val="00D274EB"/>
    <w:rsid w:val="00D63493"/>
    <w:rsid w:val="00DE6EE0"/>
    <w:rsid w:val="00E96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3E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05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05D4"/>
    <w:pPr>
      <w:pBdr>
        <w:top w:val="nil"/>
        <w:left w:val="nil"/>
        <w:bottom w:val="nil"/>
        <w:right w:val="nil"/>
        <w:between w:val="nil"/>
      </w:pBdr>
      <w:ind w:leftChars="200" w:left="480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55F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555FE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346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346FE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346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346F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view/infotech-asset/d3-2-%E8%B3%87%E6%96%99%E5%A3%93%E7%B8%A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tes.google.com/view/infotech-asset/d3-1-%E8%B3%87%E6%96%99%E6%95%B4%E7%90%86%E8%88%87%E6%95%B4%E5%90%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345</Words>
  <Characters>1969</Characters>
  <Application>Microsoft Office Word</Application>
  <DocSecurity>0</DocSecurity>
  <Lines>16</Lines>
  <Paragraphs>4</Paragraphs>
  <ScaleCrop>false</ScaleCrop>
  <Company>Psjh</Company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中資專輔</dc:creator>
  <cp:lastModifiedBy>Younger Yang</cp:lastModifiedBy>
  <cp:revision>6</cp:revision>
  <cp:lastPrinted>2020-02-05T01:22:00Z</cp:lastPrinted>
  <dcterms:created xsi:type="dcterms:W3CDTF">2020-02-08T23:20:00Z</dcterms:created>
  <dcterms:modified xsi:type="dcterms:W3CDTF">2020-03-07T23:16:00Z</dcterms:modified>
</cp:coreProperties>
</file>