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E8" w:rsidRDefault="00C405D4" w:rsidP="00C30367">
      <w:pPr>
        <w:jc w:val="center"/>
      </w:pPr>
      <w:r>
        <w:rPr>
          <w:rFonts w:hint="eastAsia"/>
        </w:rPr>
        <w:t>科技</w:t>
      </w:r>
      <w:proofErr w:type="gramStart"/>
      <w:r>
        <w:rPr>
          <w:rFonts w:hint="eastAsia"/>
        </w:rPr>
        <w:t>領域課綱</w:t>
      </w:r>
      <w:proofErr w:type="gramEnd"/>
      <w:r>
        <w:rPr>
          <w:rFonts w:hint="eastAsia"/>
        </w:rPr>
        <w:t xml:space="preserve"> </w:t>
      </w:r>
      <w:r w:rsidR="00C13381">
        <w:rPr>
          <w:rFonts w:hint="eastAsia"/>
        </w:rPr>
        <w:t>資訊科技</w:t>
      </w:r>
      <w:r w:rsidR="00C13381">
        <w:rPr>
          <w:rFonts w:hint="eastAsia"/>
        </w:rPr>
        <w:t xml:space="preserve"> </w:t>
      </w:r>
      <w:r>
        <w:rPr>
          <w:rFonts w:hint="eastAsia"/>
        </w:rPr>
        <w:t>七八九年級學習內容對照表</w:t>
      </w:r>
    </w:p>
    <w:tbl>
      <w:tblPr>
        <w:tblStyle w:val="a3"/>
        <w:tblW w:w="15463" w:type="dxa"/>
        <w:tblLook w:val="04A0"/>
      </w:tblPr>
      <w:tblGrid>
        <w:gridCol w:w="457"/>
        <w:gridCol w:w="1239"/>
        <w:gridCol w:w="1323"/>
        <w:gridCol w:w="3317"/>
        <w:gridCol w:w="4284"/>
        <w:gridCol w:w="4843"/>
      </w:tblGrid>
      <w:tr w:rsidR="00C405D4" w:rsidTr="00A9068C">
        <w:tc>
          <w:tcPr>
            <w:tcW w:w="457" w:type="dxa"/>
            <w:shd w:val="clear" w:color="auto" w:fill="D9D9D9" w:themeFill="background1" w:themeFillShade="D9"/>
          </w:tcPr>
          <w:p w:rsidR="00C405D4" w:rsidRDefault="00C405D4" w:rsidP="00C405D4"/>
        </w:tc>
        <w:tc>
          <w:tcPr>
            <w:tcW w:w="1239" w:type="dxa"/>
            <w:shd w:val="clear" w:color="auto" w:fill="D9D9D9" w:themeFill="background1" w:themeFillShade="D9"/>
          </w:tcPr>
          <w:p w:rsidR="00C405D4" w:rsidRDefault="00C405D4" w:rsidP="00C405D4">
            <w:r>
              <w:rPr>
                <w:rFonts w:hint="eastAsia"/>
              </w:rPr>
              <w:t>年級</w:t>
            </w:r>
          </w:p>
        </w:tc>
        <w:tc>
          <w:tcPr>
            <w:tcW w:w="4640" w:type="dxa"/>
            <w:gridSpan w:val="2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七年級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八年級</w:t>
            </w:r>
          </w:p>
        </w:tc>
        <w:tc>
          <w:tcPr>
            <w:tcW w:w="4843" w:type="dxa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九年級</w:t>
            </w:r>
          </w:p>
        </w:tc>
      </w:tr>
      <w:tr w:rsidR="00C30367" w:rsidTr="00A9068C"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  <w:r>
              <w:rPr>
                <w:rFonts w:hint="eastAsia"/>
              </w:rPr>
              <w:t>學習內容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演算法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(A)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widowControl/>
              <w:ind w:rightChars="59" w:right="142"/>
              <w:rPr>
                <w:rFonts w:ascii="Arial" w:hAnsi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A-IV-1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演算法基本概念</w:t>
            </w:r>
          </w:p>
          <w:p w:rsidR="00C30367" w:rsidRPr="0076071E" w:rsidRDefault="00C30367" w:rsidP="00C30367">
            <w:pPr>
              <w:pStyle w:val="a4"/>
              <w:spacing w:line="276" w:lineRule="auto"/>
              <w:ind w:leftChars="0" w:left="175"/>
              <w:rPr>
                <w:b/>
                <w:color w:val="7030A0"/>
                <w:sz w:val="22"/>
                <w:szCs w:val="22"/>
              </w:rPr>
            </w:pP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 xml:space="preserve">       </w:t>
            </w:r>
            <w:r w:rsidRPr="0076071E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問題解析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>、流程控制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spacing w:line="280" w:lineRule="exact"/>
              <w:rPr>
                <w:rFonts w:ascii="Arial" w:hAnsi="Arial" w:cs="Arial"/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A-IV-2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陣列資料結構的概念與應用</w:t>
            </w:r>
          </w:p>
          <w:p w:rsidR="00C30367" w:rsidRPr="00C30367" w:rsidRDefault="00C30367" w:rsidP="00C30367">
            <w:pPr>
              <w:spacing w:line="276" w:lineRule="auto"/>
              <w:rPr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A-IV-3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基本演算法的介紹</w:t>
            </w:r>
            <w:r w:rsidRPr="00C30367">
              <w:rPr>
                <w:rFonts w:ascii="Arial" w:hAnsi="Arial" w:cs="標楷體" w:hint="eastAsia"/>
                <w:color w:val="000000" w:themeColor="text1"/>
                <w:sz w:val="22"/>
              </w:rPr>
              <w:t>(</w:t>
            </w:r>
            <w:r w:rsidRPr="00C30367">
              <w:rPr>
                <w:rFonts w:ascii="Arial" w:hAnsi="Arial" w:cs="Arial" w:hint="eastAsia"/>
                <w:bCs/>
                <w:color w:val="000000" w:themeColor="text1"/>
                <w:sz w:val="22"/>
              </w:rPr>
              <w:t>排序、搜尋</w:t>
            </w:r>
            <w:r w:rsidRPr="00C30367">
              <w:rPr>
                <w:rFonts w:ascii="Arial" w:hAnsi="Arial" w:cs="Arial" w:hint="eastAsia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4843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 Unicode MS"/>
                <w:sz w:val="22"/>
              </w:rPr>
              <w:t>程式設計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(P)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rFonts w:ascii="Arial" w:hAnsi="Arial" w:cs="Arial Unicode MS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P-IV-1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程式語言基本概念、功能及應用</w:t>
            </w:r>
          </w:p>
          <w:p w:rsidR="00C30367" w:rsidRPr="0076071E" w:rsidRDefault="00C30367" w:rsidP="00C405D4">
            <w:pPr>
              <w:rPr>
                <w:rFonts w:ascii="Arial" w:hAnsi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 w:hint="eastAsia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P-IV-2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結構化程式設計</w:t>
            </w:r>
          </w:p>
          <w:p w:rsidR="00C30367" w:rsidRPr="0076071E" w:rsidRDefault="00C30367" w:rsidP="00C30367">
            <w:pPr>
              <w:pStyle w:val="a4"/>
              <w:spacing w:line="276" w:lineRule="auto"/>
              <w:ind w:leftChars="0" w:left="175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 xml:space="preserve">       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>循序、選擇與重複結構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P-IV-3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陣列程式設計實作</w:t>
            </w:r>
          </w:p>
          <w:p w:rsidR="00C30367" w:rsidRPr="00C30367" w:rsidRDefault="00C30367" w:rsidP="00C405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P-IV-4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模組化程式設計的概念</w:t>
            </w:r>
          </w:p>
          <w:p w:rsidR="00C30367" w:rsidRPr="00C30367" w:rsidRDefault="00C30367" w:rsidP="00C405D4">
            <w:pPr>
              <w:spacing w:line="280" w:lineRule="exact"/>
              <w:rPr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P-IV-5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模組化程式設計與問題解決實作</w:t>
            </w:r>
          </w:p>
        </w:tc>
        <w:tc>
          <w:tcPr>
            <w:tcW w:w="4843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系統平台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(S)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b/>
                <w:color w:val="7030A0"/>
                <w:sz w:val="22"/>
              </w:rPr>
            </w:pP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C30367" w:rsidRDefault="00C30367" w:rsidP="00014D20">
            <w:pPr>
              <w:spacing w:line="280" w:lineRule="exact"/>
              <w:rPr>
                <w:rFonts w:ascii="Arial" w:hAnsi="Arial" w:cs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S-IV-1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系統平台重要發展與演進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S-IV-2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系統平台之組成架構與基本運作原理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S-IV-3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網路技術的概念與介紹</w:t>
            </w:r>
          </w:p>
          <w:p w:rsidR="00C30367" w:rsidRPr="00234000" w:rsidRDefault="00C30367" w:rsidP="00C30367">
            <w:pPr>
              <w:spacing w:line="280" w:lineRule="exact"/>
              <w:rPr>
                <w:color w:val="00B050"/>
                <w:sz w:val="22"/>
              </w:rPr>
            </w:pPr>
            <w:r w:rsidRPr="00234000">
              <w:rPr>
                <w:rFonts w:ascii="Arial" w:hAnsi="Arial"/>
                <w:color w:val="00B050"/>
                <w:sz w:val="22"/>
              </w:rPr>
              <w:t>資</w:t>
            </w:r>
            <w:r w:rsidRPr="00234000">
              <w:rPr>
                <w:rFonts w:ascii="Arial" w:hAnsi="Arial"/>
                <w:color w:val="00B050"/>
                <w:sz w:val="22"/>
              </w:rPr>
              <w:t xml:space="preserve"> S-IV-4 </w:t>
            </w:r>
            <w:r w:rsidRPr="00234000">
              <w:rPr>
                <w:rFonts w:ascii="Arial" w:hAnsi="Arial"/>
                <w:color w:val="00B050"/>
                <w:sz w:val="22"/>
              </w:rPr>
              <w:t>網路服務的概念與介紹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資料表示</w:t>
            </w:r>
            <w:r w:rsidR="00A9068C">
              <w:rPr>
                <w:rFonts w:ascii="Arial" w:hAnsi="Arial" w:hint="eastAsia"/>
                <w:color w:val="000000" w:themeColor="text1"/>
                <w:sz w:val="22"/>
              </w:rPr>
              <w:t>、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處理及分析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(D)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b/>
                <w:color w:val="7030A0"/>
                <w:sz w:val="22"/>
              </w:rPr>
            </w:pP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D-IV-1 </w:t>
            </w:r>
            <w:r w:rsidRPr="0076071E">
              <w:rPr>
                <w:rFonts w:ascii="Arial" w:hAnsi="Arial"/>
                <w:color w:val="0070C0"/>
                <w:sz w:val="22"/>
              </w:rPr>
              <w:t>資料數位化之原理與方法</w:t>
            </w:r>
          </w:p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D-IV-2 </w:t>
            </w:r>
            <w:r w:rsidRPr="0076071E">
              <w:rPr>
                <w:rFonts w:ascii="Arial" w:hAnsi="Arial"/>
                <w:color w:val="0070C0"/>
                <w:sz w:val="22"/>
              </w:rPr>
              <w:t>數位資料的表示方法</w:t>
            </w:r>
          </w:p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D-IV-3 </w:t>
            </w:r>
            <w:r w:rsidRPr="0076071E">
              <w:rPr>
                <w:rFonts w:ascii="Arial" w:hAnsi="Arial"/>
                <w:color w:val="0070C0"/>
                <w:sz w:val="22"/>
              </w:rPr>
              <w:t>資料處理概念與方法</w:t>
            </w:r>
          </w:p>
          <w:p w:rsidR="00C30367" w:rsidRPr="00C30367" w:rsidRDefault="008F3A18" w:rsidP="00C13381">
            <w:pPr>
              <w:spacing w:line="276" w:lineRule="auto"/>
              <w:ind w:firstLineChars="400" w:firstLine="960"/>
              <w:rPr>
                <w:sz w:val="22"/>
              </w:rPr>
            </w:pPr>
            <w:hyperlink r:id="rId7" w:history="1">
              <w:r w:rsidR="00C30367" w:rsidRPr="0076071E">
                <w:rPr>
                  <w:rFonts w:ascii="Arial" w:hAnsi="Arial" w:cs="Arial"/>
                  <w:bCs/>
                  <w:color w:val="0070C0"/>
                  <w:sz w:val="22"/>
                </w:rPr>
                <w:t>資料整理與整合</w:t>
              </w:r>
            </w:hyperlink>
            <w:r w:rsidR="00C30367" w:rsidRPr="0076071E">
              <w:rPr>
                <w:rFonts w:ascii="Arial" w:hAnsi="Arial" w:cs="Arial" w:hint="eastAsia"/>
                <w:bCs/>
                <w:color w:val="0070C0"/>
                <w:sz w:val="22"/>
              </w:rPr>
              <w:t>、</w:t>
            </w:r>
            <w:hyperlink r:id="rId8" w:history="1">
              <w:r w:rsidR="00C30367" w:rsidRPr="0076071E">
                <w:rPr>
                  <w:rFonts w:ascii="Arial" w:hAnsi="Arial" w:cs="Arial"/>
                  <w:bCs/>
                  <w:color w:val="0070C0"/>
                  <w:sz w:val="22"/>
                </w:rPr>
                <w:t>資料壓縮</w:t>
              </w:r>
            </w:hyperlink>
            <w:r w:rsidR="00C30367" w:rsidRPr="0076071E">
              <w:rPr>
                <w:rFonts w:ascii="Arial" w:hAnsi="Arial" w:cs="Arial" w:hint="eastAsia"/>
                <w:bCs/>
                <w:color w:val="0070C0"/>
                <w:sz w:val="22"/>
              </w:rPr>
              <w:t>、</w:t>
            </w:r>
            <w:r w:rsidR="00C30367" w:rsidRPr="0076071E">
              <w:rPr>
                <w:rFonts w:ascii="Arial" w:hAnsi="Arial" w:cs="Arial"/>
                <w:color w:val="0070C0"/>
                <w:sz w:val="22"/>
              </w:rPr>
              <w:t>資料</w:t>
            </w:r>
            <w:r w:rsidR="00C30367" w:rsidRPr="0076071E">
              <w:rPr>
                <w:rFonts w:ascii="Arial" w:hAnsi="Arial" w:cs="Arial" w:hint="eastAsia"/>
                <w:color w:val="0070C0"/>
                <w:sz w:val="22"/>
              </w:rPr>
              <w:t>轉換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 Unicode MS"/>
                <w:sz w:val="22"/>
              </w:rPr>
              <w:t>資訊科技應用</w:t>
            </w:r>
            <w:r w:rsidRPr="00C30367">
              <w:rPr>
                <w:rFonts w:ascii="Arial" w:hAnsi="Arial" w:cs="Arial Unicode MS" w:hint="eastAsia"/>
                <w:sz w:val="22"/>
              </w:rPr>
              <w:t>(T)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T-IV-1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資料處理應用專題</w:t>
            </w:r>
          </w:p>
          <w:p w:rsidR="00C30367" w:rsidRPr="0076071E" w:rsidRDefault="00C30367" w:rsidP="00C30367">
            <w:pPr>
              <w:spacing w:line="276" w:lineRule="auto"/>
              <w:rPr>
                <w:b/>
                <w:color w:val="7030A0"/>
                <w:sz w:val="22"/>
              </w:rPr>
            </w:pPr>
            <w:r w:rsidRPr="0076071E">
              <w:rPr>
                <w:rFonts w:ascii="Arial" w:hAnsi="Arial" w:cs="Arial"/>
                <w:b/>
                <w:bCs/>
                <w:color w:val="7030A0"/>
                <w:sz w:val="22"/>
              </w:rPr>
              <w:t>資料搜尋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</w:rPr>
              <w:t>、資料組織與表達、資料運算與分析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234000" w:rsidRDefault="00234000" w:rsidP="00014D20">
            <w:pPr>
              <w:spacing w:line="280" w:lineRule="exact"/>
              <w:rPr>
                <w:rFonts w:ascii="Arial" w:hAnsi="Arial"/>
                <w:color w:val="00B050"/>
                <w:sz w:val="22"/>
              </w:rPr>
            </w:pPr>
            <w:r w:rsidRPr="00234000">
              <w:rPr>
                <w:rFonts w:ascii="Arial" w:hAnsi="Arial" w:hint="eastAsia"/>
                <w:color w:val="00B050"/>
                <w:sz w:val="22"/>
              </w:rPr>
              <w:t>資</w:t>
            </w:r>
            <w:r w:rsidR="00C30367" w:rsidRPr="00234000">
              <w:rPr>
                <w:rFonts w:ascii="Arial" w:hAnsi="Arial"/>
                <w:color w:val="00B050"/>
                <w:sz w:val="22"/>
              </w:rPr>
              <w:t xml:space="preserve">T-IV-2 </w:t>
            </w:r>
            <w:r w:rsidR="00C30367" w:rsidRPr="00234000">
              <w:rPr>
                <w:rFonts w:ascii="Arial" w:hAnsi="Arial"/>
                <w:color w:val="00B050"/>
                <w:sz w:val="22"/>
              </w:rPr>
              <w:t>資訊科技應用專題</w:t>
            </w:r>
          </w:p>
          <w:p w:rsidR="00C30367" w:rsidRPr="00C30367" w:rsidRDefault="00C30367" w:rsidP="00C30367">
            <w:pPr>
              <w:spacing w:line="276" w:lineRule="auto"/>
              <w:rPr>
                <w:sz w:val="22"/>
              </w:rPr>
            </w:pPr>
            <w:r w:rsidRPr="00234000">
              <w:rPr>
                <w:rFonts w:ascii="Arial" w:hAnsi="Arial" w:cs="Arial" w:hint="eastAsia"/>
                <w:bCs/>
                <w:color w:val="00B050"/>
                <w:sz w:val="22"/>
              </w:rPr>
              <w:t xml:space="preserve">      </w:t>
            </w:r>
            <w:r w:rsidRPr="00234000">
              <w:rPr>
                <w:rFonts w:ascii="Arial" w:hAnsi="Arial" w:cs="Arial"/>
                <w:bCs/>
                <w:color w:val="00B050"/>
                <w:sz w:val="22"/>
              </w:rPr>
              <w:t>多媒體應用專題</w:t>
            </w:r>
            <w:r w:rsidRPr="00234000">
              <w:rPr>
                <w:rFonts w:ascii="Arial" w:hAnsi="Arial" w:cs="Arial" w:hint="eastAsia"/>
                <w:bCs/>
                <w:color w:val="00B050"/>
                <w:sz w:val="22"/>
              </w:rPr>
              <w:t>、</w:t>
            </w:r>
            <w:r w:rsidRPr="00234000">
              <w:rPr>
                <w:rFonts w:ascii="Arial" w:hAnsi="Arial" w:cs="Arial"/>
                <w:bCs/>
                <w:color w:val="00B050"/>
                <w:sz w:val="22"/>
              </w:rPr>
              <w:t>程式設計應用專題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" w:hint="eastAsia"/>
                <w:color w:val="000000" w:themeColor="text1"/>
                <w:sz w:val="22"/>
              </w:rPr>
              <w:t>資訊科技與</w:t>
            </w:r>
            <w:r w:rsidRPr="00C30367">
              <w:rPr>
                <w:rFonts w:ascii="Arial" w:hAnsi="Arial" w:cs="Arial"/>
                <w:color w:val="000000" w:themeColor="text1"/>
                <w:sz w:val="22"/>
              </w:rPr>
              <w:t>人類社會</w:t>
            </w:r>
            <w:r w:rsidRPr="00C30367">
              <w:rPr>
                <w:rFonts w:ascii="Arial" w:hAnsi="Arial" w:cs="Arial" w:hint="eastAsia"/>
                <w:color w:val="000000" w:themeColor="text1"/>
                <w:sz w:val="22"/>
              </w:rPr>
              <w:t>(H)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 w:cs="Arial Unicode MS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H-IV-1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個人資料保護</w:t>
            </w:r>
          </w:p>
          <w:p w:rsidR="00C30367" w:rsidRPr="0076071E" w:rsidRDefault="00C30367" w:rsidP="00014D20">
            <w:pPr>
              <w:spacing w:line="276" w:lineRule="auto"/>
              <w:rPr>
                <w:rFonts w:ascii="Arial" w:hAnsi="Arial" w:cs="Arial Unicode MS"/>
                <w:color w:val="0070C0"/>
                <w:sz w:val="22"/>
              </w:rPr>
            </w:pPr>
            <w:r w:rsidRPr="0076071E">
              <w:rPr>
                <w:rFonts w:ascii="Arial" w:hAnsi="Arial" w:cs="Arial Unicode MS" w:hint="eastAsia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H-IV-2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資訊科技合理使用原則</w:t>
            </w:r>
          </w:p>
          <w:p w:rsidR="00C30367" w:rsidRPr="00C30367" w:rsidRDefault="00C30367" w:rsidP="00014D20">
            <w:pPr>
              <w:spacing w:line="276" w:lineRule="auto"/>
              <w:rPr>
                <w:sz w:val="22"/>
              </w:rPr>
            </w:pPr>
            <w:r w:rsidRPr="0076071E">
              <w:rPr>
                <w:rFonts w:ascii="Arial" w:hAnsi="Arial" w:cs="Arial Unicode MS" w:hint="eastAsia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H-IV-3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資訊安全</w:t>
            </w:r>
          </w:p>
        </w:tc>
        <w:tc>
          <w:tcPr>
            <w:tcW w:w="4284" w:type="dxa"/>
          </w:tcPr>
          <w:p w:rsidR="00C30367" w:rsidRPr="00C30367" w:rsidRDefault="00C30367" w:rsidP="00014D20">
            <w:pPr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H-IV-4</w:t>
            </w:r>
            <w:r w:rsidRPr="00C30367">
              <w:rPr>
                <w:rFonts w:ascii="Arial" w:hAnsi="Arial" w:cs="Arial Unicode MS" w:hint="eastAsia"/>
                <w:sz w:val="22"/>
              </w:rPr>
              <w:t>媒體與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資訊科技重要社會議題</w:t>
            </w:r>
          </w:p>
          <w:p w:rsidR="00C30367" w:rsidRPr="00C30367" w:rsidRDefault="00C30367" w:rsidP="00E96F74">
            <w:pPr>
              <w:rPr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H-IV-5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資訊倫理與法律</w:t>
            </w:r>
          </w:p>
        </w:tc>
        <w:tc>
          <w:tcPr>
            <w:tcW w:w="4843" w:type="dxa"/>
          </w:tcPr>
          <w:p w:rsidR="00C30367" w:rsidRPr="003D5CD5" w:rsidRDefault="00C30367" w:rsidP="00014D20">
            <w:pPr>
              <w:spacing w:line="280" w:lineRule="exact"/>
              <w:rPr>
                <w:rFonts w:ascii="Arial" w:hAnsi="Arial"/>
                <w:color w:val="00B050"/>
                <w:sz w:val="22"/>
              </w:rPr>
            </w:pPr>
            <w:r w:rsidRPr="003D5CD5">
              <w:rPr>
                <w:rFonts w:ascii="Arial" w:hAnsi="Arial"/>
                <w:color w:val="00B050"/>
                <w:sz w:val="22"/>
              </w:rPr>
              <w:t>資</w:t>
            </w:r>
            <w:r w:rsidRPr="003D5CD5">
              <w:rPr>
                <w:rFonts w:ascii="Arial" w:hAnsi="Arial"/>
                <w:color w:val="00B050"/>
                <w:sz w:val="22"/>
              </w:rPr>
              <w:t xml:space="preserve"> H-IV-6 </w:t>
            </w:r>
            <w:r w:rsidRPr="003D5CD5">
              <w:rPr>
                <w:rFonts w:ascii="Arial" w:hAnsi="Arial"/>
                <w:color w:val="00B050"/>
                <w:sz w:val="22"/>
              </w:rPr>
              <w:t>資訊科技對人類生活之影響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 w:cs="Arial"/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資</w:t>
            </w:r>
            <w:r w:rsidR="00A9068C">
              <w:rPr>
                <w:rFonts w:ascii="Arial" w:hAnsi="Arial" w:hint="eastAsia"/>
                <w:color w:val="000000" w:themeColor="text1"/>
                <w:sz w:val="22"/>
              </w:rPr>
              <w:t xml:space="preserve">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H-IV-7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常見資訊產業的特性與種類</w:t>
            </w:r>
          </w:p>
        </w:tc>
      </w:tr>
      <w:tr w:rsidR="00C30367" w:rsidTr="00A9068C">
        <w:trPr>
          <w:trHeight w:val="821"/>
        </w:trPr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30367" w:rsidRDefault="00C30367" w:rsidP="00C30367">
            <w:r>
              <w:rPr>
                <w:rFonts w:hint="eastAsia"/>
              </w:rPr>
              <w:t>學習表現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運算思維與問題解決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(t)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能了解資訊系統的基本組成架構與運算原理。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運</w:t>
            </w:r>
            <w:r w:rsidRPr="00234000">
              <w:rPr>
                <w:rFonts w:ascii="Arial" w:hAnsi="Arial"/>
                <w:color w:val="00B050"/>
                <w:sz w:val="22"/>
              </w:rPr>
              <w:t xml:space="preserve">t-IV-3 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能設計資訊作品以解決生活問題。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能熟悉資訊系統之使用與簡易故障排除。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運</w:t>
            </w:r>
            <w:r w:rsidRPr="00234000">
              <w:rPr>
                <w:rFonts w:ascii="Arial" w:hAnsi="Arial"/>
                <w:color w:val="00B050"/>
                <w:sz w:val="22"/>
              </w:rPr>
              <w:t xml:space="preserve">t-IV-4 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能應用運算思維解析問題。</w:t>
            </w:r>
          </w:p>
        </w:tc>
      </w:tr>
      <w:tr w:rsidR="00C30367" w:rsidTr="00A9068C">
        <w:trPr>
          <w:trHeight w:val="780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資訊科技與合作共創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(c)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能熟悉資訊科技共創工具的使用方法。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 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能應用資訊科技與他人合作進行數位創作。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能選用適當的資訊科技與他人合作完成作品。</w:t>
            </w:r>
          </w:p>
        </w:tc>
      </w:tr>
      <w:tr w:rsidR="00C30367" w:rsidTr="00A9068C">
        <w:trPr>
          <w:trHeight w:val="779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資訊科技與溝通表達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(p)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能選用適當的資訊科技組織思維，並進行有效的表達。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能有系統地整理數位資源。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能利用資訊科技與他人進行有效的互動。</w:t>
            </w:r>
          </w:p>
        </w:tc>
      </w:tr>
      <w:tr w:rsidR="00C30367" w:rsidTr="00A9068C">
        <w:trPr>
          <w:trHeight w:val="794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資訊科技的使用態度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(a)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能落實健康的數位使用習慣與態度。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        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能具備探索資訊科技之興趣，不受性別限制。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能了解資訊科技相關之法律、倫理及社會議題，以保護自己與尊重他人。</w:t>
            </w:r>
          </w:p>
        </w:tc>
      </w:tr>
    </w:tbl>
    <w:p w:rsidR="00C405D4" w:rsidRDefault="00C405D4">
      <w:bookmarkStart w:id="0" w:name="_GoBack"/>
      <w:bookmarkEnd w:id="0"/>
    </w:p>
    <w:p w:rsidR="00C13381" w:rsidRPr="00C13381" w:rsidRDefault="00C13381" w:rsidP="00C13381">
      <w:pPr>
        <w:jc w:val="center"/>
      </w:pPr>
      <w:r>
        <w:rPr>
          <w:rFonts w:hint="eastAsia"/>
        </w:rPr>
        <w:lastRenderedPageBreak/>
        <w:t>科技領域課綱</w:t>
      </w:r>
      <w:r>
        <w:rPr>
          <w:rFonts w:hint="eastAsia"/>
        </w:rPr>
        <w:t xml:space="preserve"> </w:t>
      </w:r>
      <w:r>
        <w:rPr>
          <w:rFonts w:hint="eastAsia"/>
        </w:rPr>
        <w:t>生活科技</w:t>
      </w:r>
      <w:r>
        <w:rPr>
          <w:rFonts w:hint="eastAsia"/>
        </w:rPr>
        <w:t xml:space="preserve"> </w:t>
      </w:r>
      <w:r>
        <w:rPr>
          <w:rFonts w:hint="eastAsia"/>
        </w:rPr>
        <w:t>七八九年級學習內容對照表</w:t>
      </w:r>
    </w:p>
    <w:tbl>
      <w:tblPr>
        <w:tblStyle w:val="a3"/>
        <w:tblW w:w="15463" w:type="dxa"/>
        <w:tblLook w:val="04A0"/>
      </w:tblPr>
      <w:tblGrid>
        <w:gridCol w:w="457"/>
        <w:gridCol w:w="1239"/>
        <w:gridCol w:w="1323"/>
        <w:gridCol w:w="3317"/>
        <w:gridCol w:w="4284"/>
        <w:gridCol w:w="4843"/>
      </w:tblGrid>
      <w:tr w:rsidR="00C13381" w:rsidTr="007B23DA">
        <w:tc>
          <w:tcPr>
            <w:tcW w:w="457" w:type="dxa"/>
            <w:shd w:val="clear" w:color="auto" w:fill="D9D9D9" w:themeFill="background1" w:themeFillShade="D9"/>
          </w:tcPr>
          <w:p w:rsidR="00C13381" w:rsidRDefault="00C13381" w:rsidP="007B23DA"/>
        </w:tc>
        <w:tc>
          <w:tcPr>
            <w:tcW w:w="1239" w:type="dxa"/>
            <w:shd w:val="clear" w:color="auto" w:fill="D9D9D9" w:themeFill="background1" w:themeFillShade="D9"/>
          </w:tcPr>
          <w:p w:rsidR="00C13381" w:rsidRDefault="00C13381" w:rsidP="007B23DA">
            <w:r>
              <w:rPr>
                <w:rFonts w:hint="eastAsia"/>
              </w:rPr>
              <w:t>年級</w:t>
            </w:r>
          </w:p>
        </w:tc>
        <w:tc>
          <w:tcPr>
            <w:tcW w:w="4640" w:type="dxa"/>
            <w:gridSpan w:val="2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七年級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八年級</w:t>
            </w:r>
          </w:p>
        </w:tc>
        <w:tc>
          <w:tcPr>
            <w:tcW w:w="4843" w:type="dxa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九年級</w:t>
            </w:r>
          </w:p>
        </w:tc>
      </w:tr>
      <w:tr w:rsidR="00C13381" w:rsidTr="007B23DA"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學習內容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科技的本質</w:t>
            </w:r>
            <w:r w:rsidRPr="00C13381">
              <w:rPr>
                <w:sz w:val="22"/>
              </w:rPr>
              <w:t>(N)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科技的起源與演進。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科技的系統。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科技與科學的關係。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設計與製作</w:t>
            </w:r>
            <w:r w:rsidRPr="00C13381">
              <w:rPr>
                <w:sz w:val="22"/>
              </w:rPr>
              <w:t>(P)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創意思考的方法。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設計圖的繪製。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手工具的操作與使用。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設計的流程。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P-IV-5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材料的選用與加工處理。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P-IV-6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常用的機具操作與使用。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P-IV-7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產品的設計與發展。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科技的應用</w:t>
            </w:r>
            <w:r w:rsidRPr="00C13381">
              <w:rPr>
                <w:sz w:val="22"/>
              </w:rPr>
              <w:t>(A)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日常科技產品的選用。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日常科技產品的機構與結構應用。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日常科技產品的保養與維護。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日常科技產品的能源與動力應用。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A-IV-5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日常科技產品的電與控制應用。</w:t>
            </w:r>
          </w:p>
          <w:p w:rsidR="00C13381" w:rsidRPr="00234000" w:rsidRDefault="00C13381" w:rsidP="00C13381">
            <w:pPr>
              <w:rPr>
                <w:rFonts w:ascii="Arial" w:hAnsi="Arial"/>
                <w:color w:val="00B050"/>
                <w:sz w:val="22"/>
              </w:rPr>
            </w:pPr>
            <w:r w:rsidRPr="00234000">
              <w:rPr>
                <w:rFonts w:ascii="Arial" w:hAnsi="Arial"/>
                <w:color w:val="00B050"/>
                <w:sz w:val="22"/>
              </w:rPr>
              <w:t>生</w:t>
            </w:r>
            <w:r w:rsidRPr="00234000">
              <w:rPr>
                <w:rFonts w:ascii="Arial" w:hAnsi="Arial"/>
                <w:color w:val="00B050"/>
                <w:sz w:val="22"/>
              </w:rPr>
              <w:t>A-IV-6</w:t>
            </w:r>
            <w:r w:rsidRPr="00234000">
              <w:rPr>
                <w:rFonts w:ascii="Arial" w:hAnsi="Arial"/>
                <w:color w:val="00B050"/>
                <w:sz w:val="22"/>
              </w:rPr>
              <w:t>新興科技的應用。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7B23DA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科技與社會</w:t>
            </w:r>
            <w:r w:rsidRPr="00C13381">
              <w:rPr>
                <w:sz w:val="22"/>
              </w:rPr>
              <w:t>(S)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科技與社會的互動關係。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科技對社會與環境的影響。</w:t>
            </w:r>
          </w:p>
        </w:tc>
        <w:tc>
          <w:tcPr>
            <w:tcW w:w="4843" w:type="dxa"/>
          </w:tcPr>
          <w:p w:rsidR="00C13381" w:rsidRPr="00234000" w:rsidRDefault="00C13381" w:rsidP="00C13381">
            <w:pPr>
              <w:rPr>
                <w:rFonts w:ascii="Arial" w:hAnsi="Arial"/>
                <w:color w:val="00B050"/>
                <w:sz w:val="22"/>
              </w:rPr>
            </w:pPr>
            <w:r w:rsidRPr="00234000">
              <w:rPr>
                <w:rFonts w:ascii="Arial" w:hAnsi="Arial"/>
                <w:color w:val="00B050"/>
                <w:sz w:val="22"/>
              </w:rPr>
              <w:t>生</w:t>
            </w:r>
            <w:r w:rsidRPr="00234000">
              <w:rPr>
                <w:rFonts w:ascii="Arial" w:hAnsi="Arial"/>
                <w:color w:val="00B050"/>
                <w:sz w:val="22"/>
              </w:rPr>
              <w:t>S-IV-3</w:t>
            </w:r>
            <w:r w:rsidRPr="00234000">
              <w:rPr>
                <w:rFonts w:ascii="Arial" w:hAnsi="Arial"/>
                <w:color w:val="00B050"/>
                <w:sz w:val="22"/>
              </w:rPr>
              <w:t>科技議題的探究。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科技產業的發展。</w:t>
            </w:r>
          </w:p>
        </w:tc>
      </w:tr>
      <w:tr w:rsidR="00C13381" w:rsidTr="007B23DA">
        <w:trPr>
          <w:trHeight w:val="821"/>
        </w:trPr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13381" w:rsidRDefault="00C13381" w:rsidP="007B23DA">
            <w:r>
              <w:rPr>
                <w:rFonts w:hint="eastAsia"/>
              </w:rPr>
              <w:t>學習表現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日常生活的科技知識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(k)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能了解日常科技的意涵與設計製作的基本概念。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能了解科技產品的基本原理、發展歷程、與創新關鍵。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能了解選用適當材料及正確工具的基本知識。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k-IV-4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能了解選擇、分析與運用科技產品的基本知識。</w:t>
            </w:r>
          </w:p>
        </w:tc>
      </w:tr>
      <w:tr w:rsidR="00C13381" w:rsidTr="007B23DA">
        <w:trPr>
          <w:trHeight w:val="780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日常科技的使用態度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(a)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能主動參與科技實作活動及試探興趣，不受性別的限制。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能具有正確的科技價值觀，並適當的選用科技產品。</w:t>
            </w:r>
          </w:p>
          <w:p w:rsidR="00C13381" w:rsidRPr="00234000" w:rsidRDefault="00C13381" w:rsidP="00C13381">
            <w:pPr>
              <w:rPr>
                <w:rFonts w:ascii="Arial" w:hAnsi="Arial"/>
                <w:color w:val="00B050"/>
                <w:sz w:val="22"/>
              </w:rPr>
            </w:pPr>
            <w:r w:rsidRPr="00234000">
              <w:rPr>
                <w:rFonts w:ascii="Arial" w:hAnsi="Arial" w:hint="eastAsia"/>
                <w:color w:val="00B050"/>
                <w:sz w:val="22"/>
              </w:rPr>
              <w:t>設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a-IV-3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ab/>
            </w:r>
            <w:r w:rsidRPr="00234000">
              <w:rPr>
                <w:rFonts w:ascii="Arial" w:hAnsi="Arial" w:hint="eastAsia"/>
                <w:color w:val="00B050"/>
                <w:sz w:val="22"/>
              </w:rPr>
              <w:t>能主動關注人與科技、社會、環境的關係。</w:t>
            </w:r>
          </w:p>
          <w:p w:rsidR="00C13381" w:rsidRPr="00234000" w:rsidRDefault="00C13381" w:rsidP="00C13381">
            <w:pPr>
              <w:rPr>
                <w:rFonts w:ascii="Arial" w:hAnsi="Arial"/>
                <w:color w:val="00B050"/>
                <w:sz w:val="22"/>
              </w:rPr>
            </w:pPr>
            <w:r w:rsidRPr="00234000">
              <w:rPr>
                <w:rFonts w:ascii="Arial" w:hAnsi="Arial" w:hint="eastAsia"/>
                <w:color w:val="00B050"/>
                <w:sz w:val="22"/>
              </w:rPr>
              <w:t>設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>a-IV-4</w:t>
            </w:r>
            <w:r w:rsidRPr="00234000">
              <w:rPr>
                <w:rFonts w:ascii="Arial" w:hAnsi="Arial" w:hint="eastAsia"/>
                <w:color w:val="00B050"/>
                <w:sz w:val="22"/>
              </w:rPr>
              <w:tab/>
            </w:r>
            <w:r w:rsidRPr="00234000">
              <w:rPr>
                <w:rFonts w:ascii="Arial" w:hAnsi="Arial" w:hint="eastAsia"/>
                <w:color w:val="00B050"/>
                <w:sz w:val="22"/>
              </w:rPr>
              <w:t>能針對科技議題養成社會責任感與公民意識。</w:t>
            </w:r>
          </w:p>
        </w:tc>
      </w:tr>
      <w:tr w:rsidR="00C13381" w:rsidTr="007B23DA">
        <w:trPr>
          <w:trHeight w:val="779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日常科技的操作技能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(s)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能繪製可正確傳達設計理念的平面或立體設計圖。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能運用基本工具進行材料處理與組裝。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能運用科技工具保養與維護科技產品。</w:t>
            </w:r>
          </w:p>
        </w:tc>
      </w:tr>
      <w:tr w:rsidR="00C13381" w:rsidTr="007B23DA">
        <w:trPr>
          <w:trHeight w:val="794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科技實作的統合能力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(c)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能運用設計流程，實際設計並製作科技產品以解決問題。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能在實作活動中展現創新思考的能力。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能具備與人溝通、協調、合作的能力。</w:t>
            </w:r>
          </w:p>
        </w:tc>
      </w:tr>
    </w:tbl>
    <w:p w:rsidR="00C13381" w:rsidRPr="00C13381" w:rsidRDefault="00C13381"/>
    <w:sectPr w:rsidR="00C13381" w:rsidRPr="00C13381" w:rsidSect="00C405D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70B" w:rsidRDefault="00A5370B" w:rsidP="006346FE">
      <w:r>
        <w:separator/>
      </w:r>
    </w:p>
  </w:endnote>
  <w:endnote w:type="continuationSeparator" w:id="0">
    <w:p w:rsidR="00A5370B" w:rsidRDefault="00A5370B" w:rsidP="0063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70B" w:rsidRDefault="00A5370B" w:rsidP="006346FE">
      <w:r>
        <w:separator/>
      </w:r>
    </w:p>
  </w:footnote>
  <w:footnote w:type="continuationSeparator" w:id="0">
    <w:p w:rsidR="00A5370B" w:rsidRDefault="00A5370B" w:rsidP="006346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91F7D"/>
    <w:multiLevelType w:val="hybridMultilevel"/>
    <w:tmpl w:val="8E8AAACA"/>
    <w:lvl w:ilvl="0" w:tplc="FDC036C4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  <w:strike w:val="0"/>
        <w:dstrike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5D4"/>
    <w:rsid w:val="00014D20"/>
    <w:rsid w:val="001953E1"/>
    <w:rsid w:val="00234000"/>
    <w:rsid w:val="002520F5"/>
    <w:rsid w:val="00362712"/>
    <w:rsid w:val="003D5CD5"/>
    <w:rsid w:val="004217FD"/>
    <w:rsid w:val="00507000"/>
    <w:rsid w:val="00544880"/>
    <w:rsid w:val="00555FEE"/>
    <w:rsid w:val="005617F7"/>
    <w:rsid w:val="00607A3E"/>
    <w:rsid w:val="006346FE"/>
    <w:rsid w:val="0076071E"/>
    <w:rsid w:val="008F3A18"/>
    <w:rsid w:val="00A5370B"/>
    <w:rsid w:val="00A9068C"/>
    <w:rsid w:val="00B82307"/>
    <w:rsid w:val="00C13381"/>
    <w:rsid w:val="00C30367"/>
    <w:rsid w:val="00C405D4"/>
    <w:rsid w:val="00D274EB"/>
    <w:rsid w:val="00DE6EE0"/>
    <w:rsid w:val="00E96F74"/>
    <w:rsid w:val="00F21CA0"/>
    <w:rsid w:val="00F3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5D4"/>
    <w:pPr>
      <w:pBdr>
        <w:top w:val="nil"/>
        <w:left w:val="nil"/>
        <w:bottom w:val="nil"/>
        <w:right w:val="nil"/>
        <w:between w:val="nil"/>
      </w:pBdr>
      <w:ind w:leftChars="200" w:left="480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5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55FE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3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346F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3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346F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infotech-asset/d3-2-%E8%B3%87%E6%96%99%E5%A3%93%E7%B8%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infotech-asset/d3-1-%E8%B3%87%E6%96%99%E6%95%B4%E7%90%86%E8%88%87%E6%95%B4%E5%90%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345</Words>
  <Characters>1970</Characters>
  <Application>Microsoft Office Word</Application>
  <DocSecurity>0</DocSecurity>
  <Lines>16</Lines>
  <Paragraphs>4</Paragraphs>
  <ScaleCrop>false</ScaleCrop>
  <Company>Psjh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中資專輔</dc:creator>
  <cp:lastModifiedBy>Younger Yang</cp:lastModifiedBy>
  <cp:revision>3</cp:revision>
  <cp:lastPrinted>2020-02-05T01:22:00Z</cp:lastPrinted>
  <dcterms:created xsi:type="dcterms:W3CDTF">2020-03-07T23:17:00Z</dcterms:created>
  <dcterms:modified xsi:type="dcterms:W3CDTF">2020-04-20T14:31:00Z</dcterms:modified>
</cp:coreProperties>
</file>